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CE" w:rsidRDefault="009242CE" w:rsidP="004C178B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4C178B" w:rsidRPr="001B0078" w:rsidRDefault="0090129E" w:rsidP="0090129E">
      <w:pPr>
        <w:spacing w:line="0" w:lineRule="atLeast"/>
        <w:ind w:right="-2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</w:t>
      </w:r>
      <w:r w:rsidR="004C178B" w:rsidRPr="001B007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(5 класс)</w:t>
      </w:r>
    </w:p>
    <w:p w:rsidR="004C178B" w:rsidRPr="001B0078" w:rsidRDefault="004C178B" w:rsidP="004C178B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42CE" w:rsidRPr="0090129E" w:rsidRDefault="0090129E" w:rsidP="0090129E">
      <w:pPr>
        <w:tabs>
          <w:tab w:val="left" w:pos="460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242CE" w:rsidRPr="0090129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F5BE2" w:rsidRPr="001B0078" w:rsidRDefault="004F5BE2" w:rsidP="001B0078">
      <w:pPr>
        <w:pStyle w:val="c3"/>
        <w:shd w:val="clear" w:color="auto" w:fill="FFFFFF"/>
        <w:spacing w:before="0" w:beforeAutospacing="0" w:after="0" w:afterAutospacing="0" w:line="360" w:lineRule="auto"/>
        <w:ind w:left="-710" w:firstLine="710"/>
        <w:jc w:val="both"/>
        <w:rPr>
          <w:color w:val="000000"/>
        </w:rPr>
      </w:pPr>
      <w:r w:rsidRPr="001B0078">
        <w:rPr>
          <w:rStyle w:val="c4"/>
          <w:color w:val="000000"/>
        </w:rPr>
        <w:t>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утвержденным приказом Министерства образования и науки Российской Федерации от 17.12.2010 №1897 (в ред. приказа от 31.12.2015 №1577)  </w:t>
      </w:r>
    </w:p>
    <w:p w:rsidR="009242CE" w:rsidRPr="0090129E" w:rsidRDefault="004F5BE2" w:rsidP="0090129E">
      <w:pPr>
        <w:pStyle w:val="c3"/>
        <w:shd w:val="clear" w:color="auto" w:fill="FFFFFF"/>
        <w:spacing w:before="0" w:beforeAutospacing="0" w:after="0" w:afterAutospacing="0" w:line="360" w:lineRule="auto"/>
        <w:ind w:left="-710" w:firstLine="710"/>
        <w:jc w:val="both"/>
        <w:rPr>
          <w:color w:val="000000"/>
        </w:rPr>
        <w:sectPr w:rsidR="009242CE" w:rsidRPr="0090129E">
          <w:pgSz w:w="11900" w:h="16838"/>
          <w:pgMar w:top="1138" w:right="846" w:bottom="662" w:left="1440" w:header="0" w:footer="0" w:gutter="0"/>
          <w:cols w:space="0" w:equalWidth="0">
            <w:col w:w="9620"/>
          </w:cols>
          <w:docGrid w:linePitch="360"/>
        </w:sectPr>
      </w:pPr>
      <w:r w:rsidRPr="001B0078">
        <w:rPr>
          <w:rStyle w:val="c4"/>
          <w:color w:val="000000"/>
        </w:rPr>
        <w:t>Нормативную правовую основу настоящей программы по учебному предмету «Родной (русский) язык» в 5 классе составляют следующий документ: приказ Министерства образования и науки Российской Федерации к письму МКНМУ «ГМК УО» от 03.09.2018 г. № 343.</w:t>
      </w:r>
      <w:r w:rsidR="001B0078" w:rsidRPr="001B0078">
        <w:rPr>
          <w:rStyle w:val="c4"/>
          <w:color w:val="000000"/>
        </w:rPr>
        <w:t xml:space="preserve"> </w:t>
      </w:r>
      <w:proofErr w:type="gramStart"/>
      <w:r w:rsidR="009242CE" w:rsidRPr="001B0078"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</w:t>
      </w:r>
      <w:r w:rsidR="0033585D" w:rsidRPr="001B0078">
        <w:t xml:space="preserve">ным образовательным стандартом, </w:t>
      </w:r>
      <w:r w:rsidRPr="001B0078">
        <w:t>с</w:t>
      </w:r>
      <w:r w:rsidR="0033585D" w:rsidRPr="001B0078">
        <w:t xml:space="preserve"> Концепцией духовно-нравственного развития и воспитания личности гражданина, с планируемыми результатами среднего общего образования, программы формирования универсальных</w:t>
      </w:r>
      <w:r w:rsidRPr="001B0078">
        <w:t xml:space="preserve"> учебн</w:t>
      </w:r>
      <w:r w:rsidR="0033585D" w:rsidRPr="001B0078">
        <w:t>ых действий МБОУ</w:t>
      </w:r>
      <w:proofErr w:type="gramEnd"/>
      <w:r w:rsidR="0033585D" w:rsidRPr="001B0078">
        <w:t xml:space="preserve"> «Лицей №27 имени Геро</w:t>
      </w:r>
      <w:r w:rsidR="0090129E">
        <w:t xml:space="preserve">я Советского Союза </w:t>
      </w:r>
      <w:proofErr w:type="spellStart"/>
      <w:r w:rsidR="0090129E">
        <w:t>И.Е.Кустова»</w:t>
      </w:r>
      <w:r w:rsidR="0033585D" w:rsidRPr="001B0078">
        <w:t>г</w:t>
      </w:r>
      <w:proofErr w:type="gramStart"/>
      <w:r w:rsidR="0033585D" w:rsidRPr="001B0078">
        <w:t>.Б</w:t>
      </w:r>
      <w:proofErr w:type="gramEnd"/>
      <w:r w:rsidR="0033585D" w:rsidRPr="001B0078">
        <w:t>рян</w:t>
      </w:r>
      <w:r w:rsidR="0090129E">
        <w:t>ска</w:t>
      </w:r>
      <w:proofErr w:type="spellEnd"/>
      <w:r w:rsidR="0090129E">
        <w:t>.</w:t>
      </w:r>
    </w:p>
    <w:p w:rsidR="00F40F90" w:rsidRPr="0090129E" w:rsidRDefault="00F40F90" w:rsidP="0090129E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</w:pPr>
      <w:bookmarkStart w:id="0" w:name="page8"/>
      <w:bookmarkEnd w:id="0"/>
      <w:r w:rsidRPr="001B007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lastRenderedPageBreak/>
        <w:t>ПЛАНИРУЕМЫЕ РЕЗУЛЬТАТЫ ОСВОЕНИЯ УЧЕБНОГО ПРЕДМЕТА.</w:t>
      </w: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highlight w:val="white"/>
          <w:lang w:eastAsia="en-US"/>
        </w:rPr>
        <w:t xml:space="preserve"> </w:t>
      </w: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highlight w:val="white"/>
          <w:u w:val="single"/>
          <w:lang w:eastAsia="en-US"/>
        </w:rPr>
        <w:t>Личностные</w:t>
      </w:r>
      <w:r w:rsidR="0090129E">
        <w:rPr>
          <w:rFonts w:ascii="Times New Roman" w:eastAsiaTheme="minorHAnsi" w:hAnsi="Times New Roman" w:cs="Times New Roman"/>
          <w:b/>
          <w:bCs/>
          <w:sz w:val="24"/>
          <w:szCs w:val="24"/>
          <w:highlight w:val="white"/>
          <w:u w:val="single"/>
          <w:lang w:eastAsia="en-US"/>
        </w:rPr>
        <w:t>:</w:t>
      </w: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highlight w:val="white"/>
          <w:u w:val="single"/>
          <w:lang w:eastAsia="en-US"/>
        </w:rPr>
        <w:t xml:space="preserve">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1) понимание  родного 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2) осознание эстетической ценности родного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1B0078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3)формирование достаточного объема словарного запаса и усвоенных грамматических сре</w:t>
      </w:r>
      <w:proofErr w:type="gramStart"/>
      <w:r w:rsidRPr="001B0078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дств дл</w:t>
      </w:r>
      <w:proofErr w:type="gramEnd"/>
      <w:r w:rsidRPr="001B0078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F40F90" w:rsidRPr="001B0078" w:rsidRDefault="00F40F90" w:rsidP="00F40F9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4)  воспитание российской гражданской идентичности: патриотизма, уважения к Отечеству, прошлому  и настоящему  многонационального народа России; </w:t>
      </w:r>
    </w:p>
    <w:p w:rsidR="0090129E" w:rsidRDefault="00F40F90" w:rsidP="00F40F9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5) формирование коммуникативной компетентности в общении и  сотрудничестве со сверстниками, детьми старшего и младшего возраста,</w:t>
      </w:r>
    </w:p>
    <w:p w:rsidR="00F40F90" w:rsidRPr="001B0078" w:rsidRDefault="00F40F90" w:rsidP="00F40F9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Метапредметные</w:t>
      </w:r>
      <w:proofErr w:type="spellEnd"/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результаты: </w:t>
      </w: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универсальных учебных действий (УУД).</w:t>
      </w:r>
    </w:p>
    <w:p w:rsidR="00F40F90" w:rsidRPr="001B0078" w:rsidRDefault="00F40F90" w:rsidP="00F40F90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Регулятивные УУД: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определять и формировать цель деятельности на уроке с помощью учителя;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проговаривать последовательность действий на уроке;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учиться работать по предложенному учителем плану;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сотрудничестве с учителем ставить конкретную учебную задачу на основе соотнесения того, что уже известно и усвоено, и того, что еще неизвестно; 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оценивать правильность выполнения учебной задачи,  собственные возможности её решения;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владеть 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40F90" w:rsidRPr="001B0078" w:rsidRDefault="00F40F90" w:rsidP="00F40F90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Познавательные  УУД: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ориентироваться в справочном аппарате учебника;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научатся осуществлять поиск необходимой информации для выполнения учебных заданий, используя справочные материалы;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преобразовывать информацию из одной формы в другую: подробно пересказывать небольшие тексты</w:t>
      </w: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ответы на вопросы в тексте, словарях;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делать выводы в результате совместной работы  класса и учителя;</w:t>
      </w:r>
    </w:p>
    <w:p w:rsidR="00F40F90" w:rsidRPr="001B0078" w:rsidRDefault="00F40F90" w:rsidP="00F40F90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lastRenderedPageBreak/>
        <w:t>Коммуникативные результаты: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слушать и понимать речь других;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выразительно читать и пересказывать текст;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учиться работать в паре, группе;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договариваться и приходить к общему решению, работая в паре;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участвовать в коллективном обсуждении учебной проблемы; 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строить продуктивное взаимодействие и сотрудничество со сверстниками и взрослыми; </w:t>
      </w:r>
    </w:p>
    <w:p w:rsidR="00F40F90" w:rsidRPr="001B0078" w:rsidRDefault="00F40F90" w:rsidP="00F40F90">
      <w:p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выражать свои мысли с </w:t>
      </w:r>
      <w:proofErr w:type="gram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соответствующими</w:t>
      </w:r>
      <w:proofErr w:type="gram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возрасту полнотой и точностью; 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быть терпимыми к другим мнениям, учитывать их в совместной работе; 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оформлять свои мысли в устной и письменной форме с учетом речевых ситуаций;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адекватно использовать речевые средства для решения различных коммуникативных задач;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владеть монологической и диалогической формами речи.</w:t>
      </w:r>
    </w:p>
    <w:p w:rsidR="00F40F90" w:rsidRPr="001B0078" w:rsidRDefault="00F40F90" w:rsidP="00F40F90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Предметные результаты: 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понимание места родного языка в системе гуманитарных наук и его роли в образовании в целом;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усвоение основ научных знаний о родном языке; понимание взаимосвязи его уровней и единиц;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освоение базовых понятий лингвистики;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 основных орфоэпических и акцентологических норм современного русского литературного языка;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опознавание и анализ основных единиц языка, 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проведение различных видов анализа слова</w:t>
      </w:r>
      <w:proofErr w:type="gram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стилистического анализа текста;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40F90" w:rsidRPr="001B0078" w:rsidRDefault="00F40F90" w:rsidP="00F40F90">
      <w:pPr>
        <w:numPr>
          <w:ilvl w:val="0"/>
          <w:numId w:val="15"/>
        </w:num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эстетической функции родного языка;</w:t>
      </w:r>
    </w:p>
    <w:p w:rsidR="00F40F90" w:rsidRPr="001B0078" w:rsidRDefault="00F40F90" w:rsidP="00F40F90">
      <w:pPr>
        <w:autoSpaceDE w:val="0"/>
        <w:autoSpaceDN w:val="0"/>
        <w:adjustRightInd w:val="0"/>
        <w:spacing w:before="28" w:after="28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0F90" w:rsidRPr="001B0078" w:rsidRDefault="00F40F90" w:rsidP="00F40F90">
      <w:pPr>
        <w:autoSpaceDE w:val="0"/>
        <w:autoSpaceDN w:val="0"/>
        <w:adjustRightInd w:val="0"/>
        <w:spacing w:after="200" w:line="276" w:lineRule="auto"/>
        <w:ind w:firstLine="56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СОДЕРЖАНИЕ УЧЕБНОГО ПРЕДМЕТА</w:t>
      </w:r>
    </w:p>
    <w:p w:rsidR="00F40F90" w:rsidRPr="001B0078" w:rsidRDefault="00F40F90" w:rsidP="00F40F90">
      <w:pPr>
        <w:autoSpaceDE w:val="0"/>
        <w:autoSpaceDN w:val="0"/>
        <w:adjustRightInd w:val="0"/>
        <w:spacing w:before="100" w:line="276" w:lineRule="auto"/>
        <w:ind w:left="672" w:right="60" w:hanging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>Введение. (1 час)</w:t>
      </w:r>
    </w:p>
    <w:p w:rsidR="00F40F90" w:rsidRPr="001B0078" w:rsidRDefault="00F40F90" w:rsidP="00F40F9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</w:pPr>
      <w:r w:rsidRPr="009D78F5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 xml:space="preserve"> </w:t>
      </w:r>
      <w:r w:rsidRPr="001B0078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Русский язык – национальный язык русского народа. Роль родного языка в жизни человека</w:t>
      </w:r>
    </w:p>
    <w:p w:rsidR="00F40F90" w:rsidRPr="001B0078" w:rsidRDefault="00F40F90" w:rsidP="00F40F90">
      <w:pPr>
        <w:autoSpaceDE w:val="0"/>
        <w:autoSpaceDN w:val="0"/>
        <w:adjustRightInd w:val="0"/>
        <w:spacing w:after="200" w:line="317" w:lineRule="atLeast"/>
        <w:ind w:left="1033" w:hanging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highlight w:val="white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highlight w:val="white"/>
          <w:lang w:eastAsia="en-US"/>
        </w:rPr>
        <w:t>Язык и культура. (10 часов)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сватьей бабой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Бобарихой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Краткая история русской письменности. Создание славянского алфавита.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Ознакомление с историей и этимологией некоторых слов.   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Поэтизмы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слова-символы, обладающие традиционной метафорической образностью, в поэтической речи.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Слова со специфическим оценочно-характеризующим значением. </w:t>
      </w:r>
      <w:proofErr w:type="gram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</w:t>
      </w: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Общеизвестные старинные русские города. Происхождение их названий. 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2. Культура речи (10 час).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существительных; именах прилагательных, глаголах.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Омографы: ударение как маркёр смысла слова: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пАрить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парИть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рОжки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рожкИ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пОлки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полкИ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Атлас —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атлАс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Произносительные варианты орфоэпической нормы: (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</w:t>
      </w:r>
      <w:proofErr w:type="gram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[</w:t>
      </w:r>
      <w:proofErr w:type="gram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ч’]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ная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було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[ш]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ная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, же[н’]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щина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же[н]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щина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до[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жд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ём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до[ж’]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ём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под.). Произносительные варианты на уровне словосочетаний (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микроволнОвая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печь –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микровОлновая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терапия). Роль звукописи в художественном тексте.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блато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болото,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брещи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беречь, шлем — шелом, краткий — короткий, беспрестанный —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бесперестанный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‚ </w:t>
      </w:r>
      <w:proofErr w:type="spell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глаголить</w:t>
      </w:r>
      <w:proofErr w:type="spell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говорить – сказать – брякнуть).</w:t>
      </w:r>
      <w:proofErr w:type="gramEnd"/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Основные грамматические нормы современного русского литературного языка. </w:t>
      </w:r>
      <w:proofErr w:type="gram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Нормативные и ненормативные формы употребления имён существительных. Формы существительных мужского рода множественного числа с окончаниями </w:t>
      </w:r>
      <w:proofErr w:type="gramStart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–а</w:t>
      </w:r>
      <w:proofErr w:type="gramEnd"/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(-я),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Речевой этикет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</w:t>
      </w: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3. Речь. Речевая деятельность. Текст</w:t>
      </w: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</w:t>
      </w: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 ч</w:t>
      </w: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Язык и речь. Виды речевой деятельности Язык и речь. Точность и логичность речи. Выразительность,  чистота и богатство речи.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Средства выразительной устной речи (тон, тембр, темп), способы тренировки (скороговорки). Интонация и жесты. Формы речи: монолог и диалог. 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как единица языка и речи 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Функциональные разновидности языка Функциональные разновидности языка.  Разговорная речь. Просьба, извинение как жанры разговорной речи.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Официально-деловой стиль. Объявление (устное и письменное).  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Учебно-научный стиль. План ответа на уроке, план текста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Публицистический стиль. Устное выступление. Девиз, слоган.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Язык художественной литературы. Литературная сказка. Рассказ.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Резерв учебного времени –1 ч (</w:t>
      </w: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итоговая работа -1ч)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0F90" w:rsidRPr="001B0078" w:rsidRDefault="00F40F90" w:rsidP="00F40F90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7A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</w:t>
      </w:r>
      <w:r w:rsidRPr="001B00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ТЕМАТИЧЕСКОЕ ПЛАНИРОВАНИЕ</w:t>
      </w:r>
      <w:r w:rsidRPr="001B0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</w:p>
    <w:p w:rsidR="00F40F90" w:rsidRPr="001B0078" w:rsidRDefault="00F40F90" w:rsidP="00F40F90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3483"/>
        <w:gridCol w:w="2256"/>
        <w:gridCol w:w="2042"/>
        <w:gridCol w:w="975"/>
      </w:tblGrid>
      <w:tr w:rsidR="00F40F90" w:rsidRPr="001B0078">
        <w:trPr>
          <w:trHeight w:val="1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№ </w:t>
            </w:r>
            <w:r w:rsidRPr="001B007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Контроль</w:t>
            </w:r>
          </w:p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F40F90" w:rsidRPr="001B0078">
        <w:trPr>
          <w:trHeight w:val="1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F40F90" w:rsidRPr="001B0078">
        <w:trPr>
          <w:trHeight w:val="1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 и культура</w:t>
            </w:r>
          </w:p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2B75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2B75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40F90" w:rsidRPr="001B0078">
        <w:trPr>
          <w:trHeight w:val="1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и речь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2B75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2B75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40F90" w:rsidRPr="001B0078">
        <w:trPr>
          <w:trHeight w:val="1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4. 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9D78F5" w:rsidRDefault="002B75FD" w:rsidP="009D78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Речь.</w:t>
            </w:r>
            <w:r w:rsidR="009D7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0F90"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Речевая деятельность. Текст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2B75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9D78F5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2B75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40F90" w:rsidRPr="001B0078">
        <w:trPr>
          <w:trHeight w:val="1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9D78F5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9D78F5" w:rsidRDefault="00F40F90" w:rsidP="002B75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</w:t>
            </w:r>
            <w:r w:rsidR="002B75FD"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 работа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9D78F5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2B75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9D78F5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40F90" w:rsidRPr="001B0078">
        <w:trPr>
          <w:trHeight w:val="1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9D78F5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9D78F5" w:rsidRDefault="00F40F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2B75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9D78F5" w:rsidRDefault="00F40F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8F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0F90" w:rsidRPr="001B0078" w:rsidRDefault="002B75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007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</w:tbl>
    <w:p w:rsidR="009242CE" w:rsidRPr="001B0078" w:rsidRDefault="009242CE" w:rsidP="009242CE">
      <w:pPr>
        <w:pStyle w:val="a4"/>
        <w:rPr>
          <w:rFonts w:ascii="Times New Roman" w:eastAsia="Symbol" w:hAnsi="Times New Roman" w:cs="Times New Roman"/>
          <w:sz w:val="24"/>
          <w:szCs w:val="24"/>
        </w:rPr>
      </w:pPr>
    </w:p>
    <w:p w:rsidR="009242CE" w:rsidRPr="001B0078" w:rsidRDefault="009242CE" w:rsidP="009242CE">
      <w:pPr>
        <w:tabs>
          <w:tab w:val="left" w:pos="560"/>
        </w:tabs>
        <w:spacing w:line="335" w:lineRule="auto"/>
        <w:ind w:right="140"/>
        <w:rPr>
          <w:rFonts w:ascii="Times New Roman" w:eastAsia="Symbol" w:hAnsi="Times New Roman" w:cs="Times New Roman"/>
          <w:sz w:val="24"/>
          <w:szCs w:val="24"/>
        </w:rPr>
      </w:pPr>
    </w:p>
    <w:p w:rsidR="0090129E" w:rsidRDefault="0090129E" w:rsidP="009242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29E" w:rsidRDefault="0090129E" w:rsidP="009242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85C" w:rsidRPr="001B0078" w:rsidRDefault="0035785C" w:rsidP="009242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7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</w:p>
    <w:p w:rsidR="0035785C" w:rsidRPr="001B0078" w:rsidRDefault="0035785C" w:rsidP="009242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701"/>
        <w:gridCol w:w="1559"/>
        <w:gridCol w:w="5353"/>
        <w:gridCol w:w="1101"/>
      </w:tblGrid>
      <w:tr w:rsidR="0035785C" w:rsidRPr="001B0078" w:rsidTr="003A0238">
        <w:tc>
          <w:tcPr>
            <w:tcW w:w="776" w:type="dxa"/>
            <w:vMerge w:val="restart"/>
            <w:noWrap/>
          </w:tcPr>
          <w:p w:rsidR="0035785C" w:rsidRPr="001B0078" w:rsidRDefault="0035785C" w:rsidP="003A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gridSpan w:val="2"/>
            <w:noWrap/>
          </w:tcPr>
          <w:p w:rsidR="0035785C" w:rsidRPr="001B0078" w:rsidRDefault="0035785C" w:rsidP="003A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53" w:type="dxa"/>
            <w:vMerge w:val="restart"/>
            <w:noWrap/>
          </w:tcPr>
          <w:p w:rsidR="0035785C" w:rsidRPr="001B0078" w:rsidRDefault="0035785C" w:rsidP="003A023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35785C" w:rsidRPr="001B0078" w:rsidRDefault="0035785C" w:rsidP="003A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01" w:type="dxa"/>
            <w:vMerge w:val="restart"/>
            <w:noWrap/>
          </w:tcPr>
          <w:p w:rsidR="0035785C" w:rsidRPr="001B0078" w:rsidRDefault="0035785C" w:rsidP="003A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5785C" w:rsidRPr="001B0078" w:rsidTr="003A0238">
        <w:tc>
          <w:tcPr>
            <w:tcW w:w="776" w:type="dxa"/>
            <w:vMerge/>
            <w:noWrap/>
          </w:tcPr>
          <w:p w:rsidR="0035785C" w:rsidRPr="001B0078" w:rsidRDefault="0035785C" w:rsidP="003A023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5785C" w:rsidRPr="001B0078" w:rsidRDefault="0035785C" w:rsidP="00357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35785C" w:rsidRPr="001B0078" w:rsidRDefault="0035785C" w:rsidP="003A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53" w:type="dxa"/>
            <w:vMerge/>
            <w:noWrap/>
          </w:tcPr>
          <w:p w:rsidR="0035785C" w:rsidRPr="001B0078" w:rsidRDefault="0035785C" w:rsidP="003A023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noWrap/>
          </w:tcPr>
          <w:p w:rsidR="0035785C" w:rsidRPr="001B0078" w:rsidRDefault="0035785C" w:rsidP="003A023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5C" w:rsidRPr="001B0078" w:rsidTr="003A0238">
        <w:tc>
          <w:tcPr>
            <w:tcW w:w="10490" w:type="dxa"/>
            <w:gridSpan w:val="5"/>
            <w:noWrap/>
          </w:tcPr>
          <w:p w:rsidR="0035785C" w:rsidRPr="001B0078" w:rsidRDefault="0035785C" w:rsidP="00DD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История в слове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5.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6.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1A0BD0">
        <w:tc>
          <w:tcPr>
            <w:tcW w:w="9389" w:type="dxa"/>
            <w:gridSpan w:val="4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007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90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Нормы произношения и ударения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F713E5">
        <w:tc>
          <w:tcPr>
            <w:tcW w:w="10490" w:type="dxa"/>
            <w:gridSpan w:val="5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078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proofErr w:type="gramStart"/>
            <w:r w:rsidRPr="001B0078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1B0078">
              <w:rPr>
                <w:rFonts w:ascii="Times New Roman" w:hAnsi="Times New Roman" w:cs="Times New Roman"/>
                <w:b/>
                <w:sz w:val="24"/>
                <w:szCs w:val="24"/>
              </w:rPr>
              <w:t>екст</w:t>
            </w:r>
            <w:proofErr w:type="spellEnd"/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14 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Средства  связи предложений и частей текста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07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5A25" w:rsidRPr="001B0078" w:rsidTr="003A0238">
        <w:tc>
          <w:tcPr>
            <w:tcW w:w="776" w:type="dxa"/>
            <w:noWrap/>
          </w:tcPr>
          <w:p w:rsidR="00D35A25" w:rsidRPr="001B0078" w:rsidRDefault="00D35A25" w:rsidP="00D35A2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noWrap/>
          </w:tcPr>
          <w:p w:rsidR="00D35A25" w:rsidRPr="001B0078" w:rsidRDefault="00D35A25" w:rsidP="00D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noWrap/>
          </w:tcPr>
          <w:p w:rsidR="00D35A25" w:rsidRPr="001B0078" w:rsidRDefault="00D35A25" w:rsidP="00D3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995" w:rsidRDefault="000A0995">
      <w:pPr>
        <w:rPr>
          <w:rFonts w:ascii="Times New Roman" w:hAnsi="Times New Roman" w:cs="Times New Roman"/>
          <w:sz w:val="24"/>
          <w:szCs w:val="24"/>
        </w:rPr>
      </w:pPr>
    </w:p>
    <w:p w:rsidR="00011768" w:rsidRDefault="00011768">
      <w:pPr>
        <w:rPr>
          <w:rFonts w:ascii="Times New Roman" w:hAnsi="Times New Roman" w:cs="Times New Roman"/>
          <w:sz w:val="24"/>
          <w:szCs w:val="24"/>
        </w:rPr>
      </w:pPr>
    </w:p>
    <w:p w:rsidR="00011768" w:rsidRPr="001B0078" w:rsidRDefault="00011768">
      <w:pPr>
        <w:rPr>
          <w:rFonts w:ascii="Times New Roman" w:hAnsi="Times New Roman" w:cs="Times New Roman"/>
          <w:sz w:val="24"/>
          <w:szCs w:val="24"/>
        </w:rPr>
      </w:pPr>
    </w:p>
    <w:sectPr w:rsidR="00011768" w:rsidRPr="001B0078" w:rsidSect="000A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5C88B0"/>
    <w:lvl w:ilvl="0">
      <w:numFmt w:val="bullet"/>
      <w:lvlText w:val="*"/>
      <w:lvlJc w:val="left"/>
    </w:lvl>
  </w:abstractNum>
  <w:abstractNum w:abstractNumId="1">
    <w:nsid w:val="00000004"/>
    <w:multiLevelType w:val="hybridMultilevel"/>
    <w:tmpl w:val="6C80EC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79E21B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069E3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2C27173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C9B090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6AA7B7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6"/>
    <w:multiLevelType w:val="hybridMultilevel"/>
    <w:tmpl w:val="46263DEC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7"/>
    <w:multiLevelType w:val="hybridMultilevel"/>
    <w:tmpl w:val="260D8C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8"/>
    <w:multiLevelType w:val="hybridMultilevel"/>
    <w:tmpl w:val="73D4D3C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9"/>
    <w:multiLevelType w:val="hybridMultilevel"/>
    <w:tmpl w:val="746F2E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A"/>
    <w:multiLevelType w:val="hybridMultilevel"/>
    <w:tmpl w:val="6FDE8AF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B"/>
    <w:multiLevelType w:val="hybridMultilevel"/>
    <w:tmpl w:val="3FC32E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C"/>
    <w:multiLevelType w:val="hybridMultilevel"/>
    <w:tmpl w:val="49C0E82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D"/>
    <w:multiLevelType w:val="hybridMultilevel"/>
    <w:tmpl w:val="14D5368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78B"/>
    <w:rsid w:val="00011768"/>
    <w:rsid w:val="00067ADA"/>
    <w:rsid w:val="000A0995"/>
    <w:rsid w:val="0010695E"/>
    <w:rsid w:val="001B0078"/>
    <w:rsid w:val="00223291"/>
    <w:rsid w:val="002820A2"/>
    <w:rsid w:val="002B75FD"/>
    <w:rsid w:val="003228BE"/>
    <w:rsid w:val="0033585D"/>
    <w:rsid w:val="0035785C"/>
    <w:rsid w:val="00377A13"/>
    <w:rsid w:val="004C178B"/>
    <w:rsid w:val="004F5BE2"/>
    <w:rsid w:val="00594093"/>
    <w:rsid w:val="0090129E"/>
    <w:rsid w:val="009242CE"/>
    <w:rsid w:val="009564DC"/>
    <w:rsid w:val="009D78F5"/>
    <w:rsid w:val="00B46AD6"/>
    <w:rsid w:val="00BF687F"/>
    <w:rsid w:val="00C4286F"/>
    <w:rsid w:val="00D35A25"/>
    <w:rsid w:val="00DD195A"/>
    <w:rsid w:val="00DE770E"/>
    <w:rsid w:val="00E33942"/>
    <w:rsid w:val="00E4710D"/>
    <w:rsid w:val="00ED645C"/>
    <w:rsid w:val="00F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8B"/>
    <w:pPr>
      <w:spacing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785C"/>
    <w:rPr>
      <w:b/>
      <w:bCs/>
    </w:rPr>
  </w:style>
  <w:style w:type="paragraph" w:styleId="a4">
    <w:name w:val="List Paragraph"/>
    <w:basedOn w:val="a"/>
    <w:uiPriority w:val="34"/>
    <w:qFormat/>
    <w:rsid w:val="0035785C"/>
    <w:pPr>
      <w:ind w:left="720"/>
      <w:contextualSpacing/>
    </w:pPr>
  </w:style>
  <w:style w:type="paragraph" w:customStyle="1" w:styleId="c3">
    <w:name w:val="c3"/>
    <w:basedOn w:val="a"/>
    <w:rsid w:val="004F5B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5BE2"/>
  </w:style>
  <w:style w:type="character" w:customStyle="1" w:styleId="c11">
    <w:name w:val="c11"/>
    <w:basedOn w:val="a0"/>
    <w:rsid w:val="004F5BE2"/>
  </w:style>
  <w:style w:type="character" w:customStyle="1" w:styleId="c37">
    <w:name w:val="c37"/>
    <w:basedOn w:val="a0"/>
    <w:rsid w:val="004F5BE2"/>
  </w:style>
  <w:style w:type="character" w:customStyle="1" w:styleId="c20">
    <w:name w:val="c20"/>
    <w:basedOn w:val="a0"/>
    <w:rsid w:val="004F5BE2"/>
  </w:style>
  <w:style w:type="character" w:customStyle="1" w:styleId="c39">
    <w:name w:val="c39"/>
    <w:basedOn w:val="a0"/>
    <w:rsid w:val="004F5BE2"/>
  </w:style>
  <w:style w:type="character" w:customStyle="1" w:styleId="c5">
    <w:name w:val="c5"/>
    <w:basedOn w:val="a0"/>
    <w:rsid w:val="004F5BE2"/>
  </w:style>
  <w:style w:type="paragraph" w:styleId="a5">
    <w:name w:val="Balloon Text"/>
    <w:basedOn w:val="a"/>
    <w:link w:val="a6"/>
    <w:uiPriority w:val="99"/>
    <w:semiHidden/>
    <w:unhideWhenUsed/>
    <w:rsid w:val="00901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9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User</cp:lastModifiedBy>
  <cp:revision>5</cp:revision>
  <cp:lastPrinted>2019-10-22T12:10:00Z</cp:lastPrinted>
  <dcterms:created xsi:type="dcterms:W3CDTF">2019-09-23T10:51:00Z</dcterms:created>
  <dcterms:modified xsi:type="dcterms:W3CDTF">2019-10-22T12:14:00Z</dcterms:modified>
</cp:coreProperties>
</file>