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1"/>
        <w:gridCol w:w="915"/>
        <w:gridCol w:w="71"/>
        <w:gridCol w:w="15"/>
        <w:gridCol w:w="15"/>
        <w:gridCol w:w="942"/>
        <w:gridCol w:w="5245"/>
        <w:gridCol w:w="1507"/>
      </w:tblGrid>
      <w:tr w:rsidR="007C663C" w:rsidRPr="00EC1BD4" w:rsidTr="008D0EFD">
        <w:trPr>
          <w:trHeight w:val="300"/>
        </w:trPr>
        <w:tc>
          <w:tcPr>
            <w:tcW w:w="861" w:type="dxa"/>
            <w:vMerge w:val="restart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7C663C" w:rsidRPr="00EC1BD4" w:rsidRDefault="007C663C" w:rsidP="007C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7C663C" w:rsidRPr="00EC1BD4" w:rsidRDefault="007C663C" w:rsidP="00EC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07" w:type="dxa"/>
            <w:vMerge w:val="restart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C663C" w:rsidRPr="00EC1BD4" w:rsidTr="008D0EFD">
        <w:trPr>
          <w:trHeight w:val="225"/>
        </w:trPr>
        <w:tc>
          <w:tcPr>
            <w:tcW w:w="861" w:type="dxa"/>
            <w:vMerge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7C663C" w:rsidRPr="00EC1BD4" w:rsidRDefault="007C663C" w:rsidP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663C" w:rsidRPr="00EC1BD4" w:rsidRDefault="007C663C" w:rsidP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 w:rsidP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3F" w:rsidRPr="00EC1BD4" w:rsidRDefault="007C663C" w:rsidP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Книга и ее роль в духовной жизни человека и общества.</w:t>
            </w:r>
          </w:p>
          <w:p w:rsidR="007C663C" w:rsidRPr="00EC1BD4" w:rsidRDefault="00BB7C3F" w:rsidP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Вводный урок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495" w:rsidRPr="00EC1BD4" w:rsidTr="008D0EFD">
        <w:tc>
          <w:tcPr>
            <w:tcW w:w="9571" w:type="dxa"/>
            <w:gridSpan w:val="8"/>
          </w:tcPr>
          <w:p w:rsidR="00A43495" w:rsidRPr="00A43495" w:rsidRDefault="00A43495" w:rsidP="00A4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95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- 10 ч.</w:t>
            </w:r>
          </w:p>
          <w:p w:rsidR="00A43495" w:rsidRPr="00EC1BD4" w:rsidRDefault="00A4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Русский фольклор. Малые жанры фольклора.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Детский фольклор.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Сказка как особый жанр фольклора.</w:t>
            </w:r>
          </w:p>
          <w:p w:rsidR="007C663C" w:rsidRPr="00EC1BD4" w:rsidRDefault="00BB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  <w:r w:rsid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«Царевна-лягушка» - встреча с волшебной сказкой.</w:t>
            </w:r>
          </w:p>
          <w:p w:rsidR="007C663C" w:rsidRPr="00EC1BD4" w:rsidRDefault="00BB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  <w:r w:rsid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7C663C" w:rsidP="00A6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 w:rsidR="00A67718">
              <w:rPr>
                <w:rFonts w:ascii="Times New Roman" w:hAnsi="Times New Roman" w:cs="Times New Roman"/>
                <w:sz w:val="28"/>
                <w:szCs w:val="28"/>
              </w:rPr>
              <w:t xml:space="preserve"> мудрость в сказке.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7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ораль в характерах героев.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Урок-исследование</w:t>
            </w:r>
            <w:r w:rsid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7C3F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Иван-царевич – победитель житейских невзгод. Животные-помощники.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63C" w:rsidRPr="00EC1BD4" w:rsidRDefault="00BB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Изобразительный характер формул волшебной сказки.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«Иван – крестьянский сын и чудо-юдо». Волшебная богатырская сказка героического содержания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Урок-исследование.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 w:rsidP="00BB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Особенности сюжета сказки. Нравственное превосходство главного героя.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Урок-практикум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c>
          <w:tcPr>
            <w:tcW w:w="861" w:type="dxa"/>
            <w:tcBorders>
              <w:bottom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Сказка о животных «Журавль и цапля». Бытовая сказка «Солдатская шинель». Урок-исследование.</w:t>
            </w:r>
          </w:p>
        </w:tc>
        <w:tc>
          <w:tcPr>
            <w:tcW w:w="1507" w:type="dxa"/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c>
          <w:tcPr>
            <w:tcW w:w="861" w:type="dxa"/>
            <w:tcBorders>
              <w:right w:val="nil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0" w:type="dxa"/>
            <w:gridSpan w:val="7"/>
            <w:tcBorders>
              <w:left w:val="nil"/>
              <w:bottom w:val="single" w:sz="4" w:space="0" w:color="auto"/>
            </w:tcBorders>
          </w:tcPr>
          <w:p w:rsidR="00E4066E" w:rsidRPr="00E4066E" w:rsidRDefault="00E4066E" w:rsidP="000B5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литература(</w:t>
            </w:r>
            <w:r w:rsidR="000B54CC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066E" w:rsidRPr="00EC1BD4" w:rsidTr="008D0EFD">
        <w:trPr>
          <w:trHeight w:val="15"/>
        </w:trPr>
        <w:tc>
          <w:tcPr>
            <w:tcW w:w="861" w:type="dxa"/>
            <w:vMerge w:val="restart"/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vMerge w:val="restart"/>
            <w:tcBorders>
              <w:lef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066E" w:rsidRPr="00EC1BD4" w:rsidRDefault="00E4066E" w:rsidP="007C663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Возникновение древнерусской </w:t>
            </w:r>
          </w:p>
        </w:tc>
        <w:tc>
          <w:tcPr>
            <w:tcW w:w="1507" w:type="dxa"/>
            <w:vMerge w:val="restart"/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rPr>
          <w:trHeight w:val="1590"/>
        </w:trPr>
        <w:tc>
          <w:tcPr>
            <w:tcW w:w="861" w:type="dxa"/>
            <w:vMerge/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4066E" w:rsidRPr="00EC1BD4" w:rsidRDefault="00E4066E" w:rsidP="007C663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литературы.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66E" w:rsidRPr="00EC1BD4" w:rsidRDefault="00E4066E" w:rsidP="007C66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временных лет». «Подвиг отрока-киевлянина и хитрость воеводы Претича».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vMerge/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95" w:rsidRPr="00EC1BD4" w:rsidTr="008D0EFD">
        <w:tc>
          <w:tcPr>
            <w:tcW w:w="9571" w:type="dxa"/>
            <w:gridSpan w:val="8"/>
          </w:tcPr>
          <w:p w:rsidR="00A43495" w:rsidRPr="00EC1BD4" w:rsidRDefault="00A43495" w:rsidP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18 века 1 ч. Литература 19 века(</w:t>
            </w:r>
            <w:r w:rsidR="00685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4066E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 w:rsidP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М.В.Ломоносов.</w:t>
            </w:r>
            <w:r w:rsidRPr="00EC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«Случились вместе два астронома в пиру» как юмористическое нравоучение.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Урок-исследование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Басня как литературный жанр.</w:t>
            </w:r>
            <w:r w:rsidR="007C663C" w:rsidRPr="00EC1BD4">
              <w:rPr>
                <w:rFonts w:ascii="Times New Roman" w:hAnsi="Times New Roman" w:cs="Times New Roman"/>
                <w:sz w:val="28"/>
                <w:szCs w:val="28"/>
              </w:rPr>
              <w:t>И.А.Крылов. Слово о баснописце. Басня «Волк на псарне»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 Урок-исследование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И.А.Крылов. Басни «Ворона и Лисица», «Свинья под дубом»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 Урок-исследование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Жанр басни. Повествование и мораль в басне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54CC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Басенный мир Ивана Андреевича Крылова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В.А.Жуковский – сказочник. Сказка «Спящая царевна».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Урок-презентация.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«Спящая царевна». Сходные и различные черты сказки Жуковского и народной сказки.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Урок-исследование.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7C3F" w:rsidRPr="00EC1BD4" w:rsidRDefault="00A410CB" w:rsidP="00BB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Баллада В.А.Жуковского «Кубок»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3C" w:rsidRPr="00EC1BD4" w:rsidRDefault="00BB7C3F" w:rsidP="00BB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Роберт Льюис Стивенсон. Баллада «Вересковый мед»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.Урок-беседа.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А.С.Пушкин. Слово о поэте. Стихотворение «Няне». «У лукоморья…»</w:t>
            </w:r>
          </w:p>
          <w:p w:rsidR="00BB7C3F" w:rsidRPr="00EC1BD4" w:rsidRDefault="00BB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Урок-презентация.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 w:rsidP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А.С.Пушкин. «Сказка о мертвой царевне и о семи богатырях». Борьба добрых и злых сил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54CC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царевны 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В/ч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Сказки А.С.Пушкина. Поэма «Руслан и Людмила»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7C3F" w:rsidRPr="00EC1BD4" w:rsidRDefault="00A410CB" w:rsidP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Антоний Погорельский. Страницы биографии. Сказка «Черная курица, или Подземные жители»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0EFD" w:rsidRPr="00EC1BD4" w:rsidRDefault="00BB7C3F" w:rsidP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Урок-презентация,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507" w:type="dxa"/>
          </w:tcPr>
          <w:p w:rsidR="007C663C" w:rsidRPr="00EC1BD4" w:rsidRDefault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EFD" w:rsidRPr="00EC1BD4" w:rsidTr="008D0EFD">
        <w:trPr>
          <w:trHeight w:val="1155"/>
        </w:trPr>
        <w:tc>
          <w:tcPr>
            <w:tcW w:w="861" w:type="dxa"/>
            <w:tcBorders>
              <w:bottom w:val="single" w:sz="4" w:space="0" w:color="auto"/>
            </w:tcBorders>
          </w:tcPr>
          <w:p w:rsidR="008D0EFD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D0EFD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8D0EFD" w:rsidRPr="00EC1BD4" w:rsidRDefault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0EFD" w:rsidRPr="00EC1BD4" w:rsidRDefault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D0EFD" w:rsidRPr="00EC1BD4" w:rsidRDefault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Фантастическое и достоверно-реальное в сказке Нравоучительное содержание.</w:t>
            </w:r>
          </w:p>
          <w:p w:rsidR="008D0EFD" w:rsidRPr="00EC1BD4" w:rsidRDefault="008D0EFD" w:rsidP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8D0EFD" w:rsidRPr="00EC1BD4" w:rsidRDefault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М.Ю.Лермонтов. Слово о поэте. Стихотворение «Бородино»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7C663C" w:rsidRPr="00EC1BD4" w:rsidRDefault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Образ простого солдата – защитника Родины в стихотворении «Бородино»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Урок-практикум.</w:t>
            </w:r>
          </w:p>
        </w:tc>
        <w:tc>
          <w:tcPr>
            <w:tcW w:w="1507" w:type="dxa"/>
          </w:tcPr>
          <w:p w:rsidR="007C663C" w:rsidRPr="00EC1BD4" w:rsidRDefault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10CB" w:rsidRPr="00EC1BD4" w:rsidRDefault="00A410CB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Н.В.Гоголь. Слово о п</w:t>
            </w:r>
            <w:r w:rsidR="00D6648E">
              <w:rPr>
                <w:rFonts w:ascii="Times New Roman" w:hAnsi="Times New Roman" w:cs="Times New Roman"/>
                <w:sz w:val="28"/>
                <w:szCs w:val="28"/>
              </w:rPr>
              <w:t>исателе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 Сюжет повести «Заколдованное место».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Урок-беседа.</w:t>
            </w:r>
          </w:p>
        </w:tc>
        <w:tc>
          <w:tcPr>
            <w:tcW w:w="1507" w:type="dxa"/>
          </w:tcPr>
          <w:p w:rsidR="007C663C" w:rsidRPr="00EC1BD4" w:rsidRDefault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Реальное и фантастическое в сюжете повести.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Урок-исследование.</w:t>
            </w:r>
          </w:p>
        </w:tc>
        <w:tc>
          <w:tcPr>
            <w:tcW w:w="1507" w:type="dxa"/>
          </w:tcPr>
          <w:p w:rsidR="007C663C" w:rsidRPr="00EC1BD4" w:rsidRDefault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Н.В.Гоголь «Вечера на хуторе близ Диканьки»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507" w:type="dxa"/>
          </w:tcPr>
          <w:p w:rsidR="007C663C" w:rsidRPr="00EC1BD4" w:rsidRDefault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34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</w:t>
            </w:r>
            <w:r w:rsidR="00A410CB" w:rsidRPr="00EC1BD4">
              <w:rPr>
                <w:rFonts w:ascii="Times New Roman" w:hAnsi="Times New Roman" w:cs="Times New Roman"/>
                <w:sz w:val="28"/>
                <w:szCs w:val="28"/>
              </w:rPr>
              <w:t>по произведениям 1-ой половины 19 века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7C663C" w:rsidRPr="00EC1BD4" w:rsidRDefault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507" w:type="dxa"/>
          </w:tcPr>
          <w:p w:rsidR="007C663C" w:rsidRPr="00EC1BD4" w:rsidRDefault="00437662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 w:rsidP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Мир детства в стихотворении «Крестьянские дети»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C3F" w:rsidRPr="00EC1BD4">
              <w:rPr>
                <w:rFonts w:ascii="Times New Roman" w:hAnsi="Times New Roman" w:cs="Times New Roman"/>
                <w:sz w:val="28"/>
                <w:szCs w:val="28"/>
              </w:rPr>
              <w:t>Урок-презентация.</w:t>
            </w:r>
          </w:p>
        </w:tc>
        <w:tc>
          <w:tcPr>
            <w:tcW w:w="1507" w:type="dxa"/>
          </w:tcPr>
          <w:p w:rsidR="007C663C" w:rsidRPr="00EC1BD4" w:rsidRDefault="00437662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И.С.Тургенев. Слово о писателе. История создания рассказа «Муму».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Урок-лекция.</w:t>
            </w:r>
          </w:p>
        </w:tc>
        <w:tc>
          <w:tcPr>
            <w:tcW w:w="1507" w:type="dxa"/>
          </w:tcPr>
          <w:p w:rsidR="007C663C" w:rsidRPr="00EC1BD4" w:rsidRDefault="00437662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История отношений Герасима и Татьяны. Герасим и его окружение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507" w:type="dxa"/>
          </w:tcPr>
          <w:p w:rsidR="007C663C" w:rsidRPr="00EC1BD4" w:rsidRDefault="00437662" w:rsidP="00437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Герасим и Муму. Счастливый год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3C" w:rsidRPr="00EC1BD4" w:rsidRDefault="00342461" w:rsidP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Осада каморки Герасима. Прощание с Муму.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7C663C" w:rsidRPr="00EC1BD4" w:rsidRDefault="00437662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50DB1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Духовные и нравственные качества Герасима – сила, достоинство, сострада 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ние, великодушие, трудолюбие.</w:t>
            </w:r>
          </w:p>
        </w:tc>
        <w:tc>
          <w:tcPr>
            <w:tcW w:w="1507" w:type="dxa"/>
          </w:tcPr>
          <w:p w:rsidR="007C663C" w:rsidRPr="00EC1BD4" w:rsidRDefault="00437662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663C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А.А.Фет. Слово о поэте. Стихотворение «Весенний дождь»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Урок-исследование.</w:t>
            </w:r>
          </w:p>
        </w:tc>
        <w:tc>
          <w:tcPr>
            <w:tcW w:w="1507" w:type="dxa"/>
          </w:tcPr>
          <w:p w:rsidR="007C663C" w:rsidRPr="00EC1BD4" w:rsidRDefault="00437662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10CB" w:rsidRPr="00EC1BD4" w:rsidRDefault="00A410CB" w:rsidP="007C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3C" w:rsidRPr="00EC1BD4" w:rsidTr="008D0EFD">
        <w:tc>
          <w:tcPr>
            <w:tcW w:w="861" w:type="dxa"/>
          </w:tcPr>
          <w:p w:rsidR="007C663C" w:rsidRPr="00EC1BD4" w:rsidRDefault="00A50DB1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7C663C" w:rsidRPr="00EC1BD4" w:rsidRDefault="007C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Л.Н.Толстой. Рассказ-быль «Кавказский пленник». Сюжет рассказа.</w:t>
            </w:r>
          </w:p>
          <w:p w:rsidR="007C663C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C663C" w:rsidRPr="00EC1BD4" w:rsidRDefault="00437662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10CB" w:rsidRPr="00EC1BD4" w:rsidRDefault="00A410CB" w:rsidP="007C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FD" w:rsidRPr="00EC1BD4" w:rsidTr="00A67718">
        <w:trPr>
          <w:trHeight w:val="947"/>
        </w:trPr>
        <w:tc>
          <w:tcPr>
            <w:tcW w:w="861" w:type="dxa"/>
          </w:tcPr>
          <w:p w:rsidR="008D0EFD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8D0EFD" w:rsidRPr="00EC1BD4" w:rsidRDefault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8D0EFD" w:rsidRPr="00EC1BD4" w:rsidRDefault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D0EFD" w:rsidRPr="00EC1BD4" w:rsidRDefault="008D0EFD" w:rsidP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Жилин и Костылин – два разных </w:t>
            </w:r>
          </w:p>
          <w:p w:rsidR="008D0EFD" w:rsidRPr="00EC1BD4" w:rsidRDefault="008D0EFD" w:rsidP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характера, две разные судьбы.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:rsidR="008D0EFD" w:rsidRPr="00EC1BD4" w:rsidRDefault="008D0EFD" w:rsidP="007C6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FD" w:rsidRPr="00EC1BD4" w:rsidRDefault="000B54CC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c>
          <w:tcPr>
            <w:tcW w:w="861" w:type="dxa"/>
          </w:tcPr>
          <w:p w:rsidR="00E4066E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4066E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Странная дружба Жилина и Дины.</w:t>
            </w:r>
          </w:p>
          <w:p w:rsidR="00E4066E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  <w:p w:rsidR="008D0EFD" w:rsidRPr="00EC1BD4" w:rsidRDefault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E4066E" w:rsidRPr="00EC1BD4" w:rsidRDefault="00E4066E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c>
          <w:tcPr>
            <w:tcW w:w="861" w:type="dxa"/>
          </w:tcPr>
          <w:p w:rsidR="00E4066E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4066E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работать над сочинением «Жилин и Костылин: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разные судьбы»</w:t>
            </w:r>
          </w:p>
        </w:tc>
        <w:tc>
          <w:tcPr>
            <w:tcW w:w="1507" w:type="dxa"/>
          </w:tcPr>
          <w:p w:rsidR="00E4066E" w:rsidRPr="00EC1BD4" w:rsidRDefault="00E4066E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c>
          <w:tcPr>
            <w:tcW w:w="861" w:type="dxa"/>
          </w:tcPr>
          <w:p w:rsidR="00E4066E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066E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066E" w:rsidRPr="00EC1BD4" w:rsidRDefault="00E4066E" w:rsidP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«Хирургия».</w:t>
            </w:r>
            <w:r w:rsidR="000B54CC"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Юмор и сатира в творчестве писателя.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0B54C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E4066E" w:rsidRPr="00EC1BD4" w:rsidRDefault="00E4066E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rPr>
          <w:trHeight w:val="960"/>
        </w:trPr>
        <w:tc>
          <w:tcPr>
            <w:tcW w:w="861" w:type="dxa"/>
            <w:tcBorders>
              <w:bottom w:val="single" w:sz="4" w:space="0" w:color="auto"/>
            </w:tcBorders>
          </w:tcPr>
          <w:p w:rsidR="00E4066E" w:rsidRPr="00EC1BD4" w:rsidRDefault="000B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066E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066E" w:rsidRDefault="00E4066E" w:rsidP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В/ч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Юмор и сатира в творчестве А.П.Чехова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66E" w:rsidRPr="00EC1BD4" w:rsidRDefault="00E4066E" w:rsidP="00A41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4066E" w:rsidRPr="00EC1BD4" w:rsidRDefault="00E4066E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495" w:rsidRPr="00EC1BD4" w:rsidTr="008D0EFD">
        <w:trPr>
          <w:trHeight w:val="645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43495" w:rsidRPr="00A43495" w:rsidRDefault="00A43495" w:rsidP="00A4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5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поэты 19 века о Родине - 2 ч.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Образы природы в русской поэзии. Образ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весны. Ф.И.Тютчев, А.Н.Плещеев. Образ лета. И.С.Никитин, Ф.И.Тютчев.</w:t>
            </w:r>
          </w:p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Урок-демонстрация.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C1BD4" w:rsidRPr="00EC1BD4" w:rsidTr="008D0EFD">
        <w:trPr>
          <w:trHeight w:val="930"/>
        </w:trPr>
        <w:tc>
          <w:tcPr>
            <w:tcW w:w="861" w:type="dxa"/>
            <w:tcBorders>
              <w:bottom w:val="single" w:sz="4" w:space="0" w:color="auto"/>
            </w:tcBorders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 xml:space="preserve"> Образы русской природы в поэзии. Рифма, ритм. Анализ стихотворения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495" w:rsidRPr="00EC1BD4" w:rsidRDefault="00A4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495" w:rsidRPr="00EC1BD4" w:rsidTr="008D0EFD">
        <w:trPr>
          <w:trHeight w:val="675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43495" w:rsidRPr="00A43495" w:rsidRDefault="00A43495" w:rsidP="0068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95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20 века -2</w:t>
            </w:r>
            <w:r w:rsidR="00685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4349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И.А.Бунин: страницы биографии. Рассказ «Косцы».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EC1BD4" w:rsidP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5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В.Г.Короленко. Слово о писателе. «В дурном обществе».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495" w:rsidRDefault="00EC1BD4" w:rsidP="00A434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Повесть. Сюжет и композиция повести            «В дурном обществе».</w:t>
            </w:r>
          </w:p>
          <w:p w:rsidR="00EC1BD4" w:rsidRPr="00EC1BD4" w:rsidRDefault="00A43495" w:rsidP="00A4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1BD4"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C1BD4"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Васи к правде и добру. 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«Кукла» - кульминация повести. Простота и выразительность языка повести. Урок-исследование.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495" w:rsidRDefault="00EC1BD4" w:rsidP="00242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С.А.Есенин. Слово о поэте. Образ родного дома в стихах Есенина.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1BD4" w:rsidRPr="00EC1BD4" w:rsidRDefault="00EC1BD4" w:rsidP="0024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Урок-презентация.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066E" w:rsidRPr="00EC1BD4" w:rsidRDefault="00EC1BD4" w:rsidP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Р/р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Стихотворение                 «С добрым утром!». Самостоятельная работа «Картинки из моего детства»</w:t>
            </w:r>
            <w:r w:rsidR="008D0E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495" w:rsidRDefault="00EC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П.П.Бажов. Рассказ о жизни и творчестве писателя. «Медной горы Хозяйка».</w:t>
            </w:r>
          </w:p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сказа. Реальность и фантастика в сказе.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EC1BD4" w:rsidP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«Малахитовая шкатулка». Сказы П.П.Бажова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EC1BD4" w:rsidP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dxa"/>
            <w:gridSpan w:val="4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К.Г.Паустовский: страницы биографии. Сказка «Теплый хлеб». Герои сказки.</w:t>
            </w:r>
          </w:p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495" w:rsidRPr="00EC1BD4" w:rsidRDefault="00EC1BD4" w:rsidP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уроки сказки «Теплый хлеб».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К.Г.Паустовский. Рассказ «Заячьи лапы».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С.Я.Маршак. Слово о писателе. Пьеса-сказка С.Я.Маршака «Двенадцать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месяцев».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Урок-презентация.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 w:rsidP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и отрицательные герои. Художественные особенности пьесы-сказки. Урок-исследование.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и жанры литературы. Герои пьесы-сказки. Урок-исследование.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А.П.Платонов. Слово о писателе. Маленький мечтатель Андрея Платонова в рассказе «Никита».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как борьба добра и зла. Тема человеческого труда в рассказе «Никита».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Урок-доказательство.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В.П.Астафьев: детство писателя. «Васюткино озеро»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 рассказа, его герои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EC1BD4" w:rsidP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5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   в рассказе В.П.Астафьева.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495" w:rsidRPr="00EC1BD4" w:rsidTr="008D0EFD">
        <w:tc>
          <w:tcPr>
            <w:tcW w:w="9571" w:type="dxa"/>
            <w:gridSpan w:val="8"/>
          </w:tcPr>
          <w:p w:rsidR="00A43495" w:rsidRPr="00E4066E" w:rsidRDefault="00A43495" w:rsidP="0068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Поэты о Вов (1941 - 1945) </w:t>
            </w:r>
            <w:r w:rsidR="00685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летопись Великой Отечественной войны. А.Т.Твардовский. «Рассказ танкиста». 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 бойцов крепости-героя Бреста. К.М.Симонов. «Майор привез мальчишку на лафете…». 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 w:rsidP="00EC1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b/>
                <w:sz w:val="28"/>
                <w:szCs w:val="28"/>
              </w:rPr>
              <w:t>В/Ч Поэтическая летопись войны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Урок-концерт.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66E" w:rsidRPr="00EC1BD4" w:rsidTr="008D0EFD">
        <w:tc>
          <w:tcPr>
            <w:tcW w:w="9571" w:type="dxa"/>
            <w:gridSpan w:val="8"/>
          </w:tcPr>
          <w:p w:rsidR="00E4066E" w:rsidRPr="00E4066E" w:rsidRDefault="00E4066E" w:rsidP="007C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и поэты 20 века   о Родине - 3 ч.</w:t>
            </w:r>
          </w:p>
        </w:tc>
      </w:tr>
      <w:tr w:rsidR="00E4066E" w:rsidRPr="00EC1BD4" w:rsidTr="008D0EFD">
        <w:tc>
          <w:tcPr>
            <w:tcW w:w="861" w:type="dxa"/>
          </w:tcPr>
          <w:p w:rsidR="00E4066E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4066E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E4066E" w:rsidRPr="00EC1BD4" w:rsidRDefault="00E4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066E" w:rsidRDefault="00E4066E" w:rsidP="00EC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 И.А.Бунина. «Помню – долгий зимний вечер…».</w:t>
            </w:r>
          </w:p>
          <w:p w:rsidR="00E4066E" w:rsidRPr="00EC1BD4" w:rsidRDefault="00E4066E" w:rsidP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Урок-исследование.</w:t>
            </w:r>
          </w:p>
        </w:tc>
        <w:tc>
          <w:tcPr>
            <w:tcW w:w="1507" w:type="dxa"/>
          </w:tcPr>
          <w:p w:rsidR="00E4066E" w:rsidRPr="00EC1BD4" w:rsidRDefault="00E4066E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 w:rsidP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Картина В.М.Васнецова «Аленушка». А.А.Прокофьев «Аленушка»  («Пруд заглохший весь в зеленой ряске…»). Д.Б.Кедрин «Аленушка» («Стойбище осеннего тумана..») 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rPr>
          <w:trHeight w:val="1050"/>
        </w:trPr>
        <w:tc>
          <w:tcPr>
            <w:tcW w:w="861" w:type="dxa"/>
            <w:tcBorders>
              <w:bottom w:val="single" w:sz="4" w:space="0" w:color="auto"/>
            </w:tcBorders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3495" w:rsidRDefault="00EC1BD4" w:rsidP="00EC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Н.М.Рубцо</w:t>
            </w: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в. «Родная деревня». Дон-Амина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до. «Города и годы». </w:t>
            </w:r>
          </w:p>
          <w:p w:rsidR="00A43495" w:rsidRPr="00EC1BD4" w:rsidRDefault="00EC1BD4" w:rsidP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495" w:rsidRPr="00EC1BD4" w:rsidTr="008D0EFD">
        <w:trPr>
          <w:trHeight w:val="555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43495" w:rsidRPr="00EC1BD4" w:rsidRDefault="006858C1" w:rsidP="00E4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улыбаются  -</w:t>
            </w:r>
            <w:r w:rsidR="00A43495"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ч.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 w:rsidP="0024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Саша Черный. Рассказы «Кавказский пленник», «Игорь-Робинзон». Юмор.Урок-беседа.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rPr>
          <w:trHeight w:val="945"/>
        </w:trPr>
        <w:tc>
          <w:tcPr>
            <w:tcW w:w="861" w:type="dxa"/>
            <w:tcBorders>
              <w:bottom w:val="single" w:sz="4" w:space="0" w:color="auto"/>
            </w:tcBorders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C1BD4" w:rsidRDefault="00EC1B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В/ч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Стихотворения-шутки. Ю.Ч. Ким. «Рыба-кит».</w:t>
            </w:r>
          </w:p>
          <w:p w:rsidR="00A43495" w:rsidRPr="00EC1BD4" w:rsidRDefault="00A43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495" w:rsidRPr="00EC1BD4" w:rsidTr="008D0EFD">
        <w:trPr>
          <w:trHeight w:val="660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43495" w:rsidRPr="00E4066E" w:rsidRDefault="00A43495" w:rsidP="0068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  <w:r w:rsidR="00E4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8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0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 w:rsidR="00D47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  <w:bookmarkStart w:id="0" w:name="_GoBack"/>
            <w:bookmarkEnd w:id="0"/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 w:rsidP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 w:rsidP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Даниэль Дефо. Слово о писателе. «Робинзон Крузо».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0B54CC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 w:rsidP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Х.К.Андерсен и его сказочный мир. Сказка «Снежная королева».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 w:rsidP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Два мира сказки «Снежная королева».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 w:rsidP="00A5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EC1BD4" w:rsidRPr="00EC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 Твен. Слово о писателе. «Приключения Тома Сойера». Жизнь и заботы Тома Сойера. </w:t>
            </w:r>
            <w:r w:rsidR="006858C1"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 Сойер и его друзья. 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EC1BD4" w:rsidP="008D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Джек Лондон. Трудная, но интересная жизнь (слов</w:t>
            </w:r>
            <w:r w:rsidR="00A43495">
              <w:rPr>
                <w:rFonts w:ascii="Times New Roman" w:eastAsia="Times New Roman" w:hAnsi="Times New Roman" w:cs="Times New Roman"/>
                <w:sz w:val="28"/>
                <w:szCs w:val="28"/>
              </w:rPr>
              <w:t>о о писателе). «Сказание о Кише».</w:t>
            </w:r>
            <w:r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1507" w:type="dxa"/>
          </w:tcPr>
          <w:p w:rsidR="00EC1BD4" w:rsidRPr="00EC1BD4" w:rsidRDefault="000B54CC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BD4" w:rsidRPr="00EC1BD4" w:rsidTr="008D0EFD">
        <w:tc>
          <w:tcPr>
            <w:tcW w:w="861" w:type="dxa"/>
          </w:tcPr>
          <w:p w:rsidR="00EC1BD4" w:rsidRPr="00EC1BD4" w:rsidRDefault="006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EC1BD4" w:rsidRPr="00EC1BD4" w:rsidRDefault="00EC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BD4" w:rsidRPr="00EC1BD4" w:rsidRDefault="00342461" w:rsidP="0034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  </w:t>
            </w:r>
            <w:r w:rsidR="00EC1BD4" w:rsidRPr="00EC1BD4">
              <w:rPr>
                <w:rFonts w:ascii="Times New Roman" w:eastAsia="Times New Roman" w:hAnsi="Times New Roman" w:cs="Times New Roman"/>
                <w:sz w:val="28"/>
                <w:szCs w:val="28"/>
              </w:rPr>
              <w:t>по курсу литературы 20  века</w:t>
            </w:r>
          </w:p>
        </w:tc>
        <w:tc>
          <w:tcPr>
            <w:tcW w:w="1507" w:type="dxa"/>
          </w:tcPr>
          <w:p w:rsidR="00EC1BD4" w:rsidRPr="00EC1BD4" w:rsidRDefault="00EC1BD4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3D7" w:rsidRPr="00EC1BD4" w:rsidTr="008D0EFD">
        <w:tc>
          <w:tcPr>
            <w:tcW w:w="861" w:type="dxa"/>
          </w:tcPr>
          <w:p w:rsidR="00D473D7" w:rsidRDefault="00D4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D473D7" w:rsidRPr="00EC1BD4" w:rsidRDefault="00D4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D473D7" w:rsidRPr="00EC1BD4" w:rsidRDefault="00D4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73D7" w:rsidRDefault="00D473D7" w:rsidP="00D473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07" w:type="dxa"/>
          </w:tcPr>
          <w:p w:rsidR="00D473D7" w:rsidRPr="00EC1BD4" w:rsidRDefault="00D473D7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3D7" w:rsidRPr="00EC1BD4" w:rsidTr="008D0EFD">
        <w:tc>
          <w:tcPr>
            <w:tcW w:w="861" w:type="dxa"/>
          </w:tcPr>
          <w:p w:rsidR="00D473D7" w:rsidRDefault="00D4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D473D7" w:rsidRPr="00EC1BD4" w:rsidRDefault="00D4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</w:tcBorders>
          </w:tcPr>
          <w:p w:rsidR="00D473D7" w:rsidRPr="00EC1BD4" w:rsidRDefault="00D4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73D7" w:rsidRDefault="00D473D7" w:rsidP="003424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летнему чтению</w:t>
            </w:r>
          </w:p>
        </w:tc>
        <w:tc>
          <w:tcPr>
            <w:tcW w:w="1507" w:type="dxa"/>
          </w:tcPr>
          <w:p w:rsidR="00D473D7" w:rsidRPr="00EC1BD4" w:rsidRDefault="00D473D7" w:rsidP="0043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10CB" w:rsidRDefault="00A410CB" w:rsidP="004F1B60"/>
    <w:sectPr w:rsidR="00A410CB" w:rsidSect="002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63C"/>
    <w:rsid w:val="000B54CC"/>
    <w:rsid w:val="00242973"/>
    <w:rsid w:val="0026407A"/>
    <w:rsid w:val="00342461"/>
    <w:rsid w:val="00383F00"/>
    <w:rsid w:val="00437662"/>
    <w:rsid w:val="004F1B60"/>
    <w:rsid w:val="00616F3E"/>
    <w:rsid w:val="006858C1"/>
    <w:rsid w:val="007C663C"/>
    <w:rsid w:val="008D0EFD"/>
    <w:rsid w:val="009B3CA7"/>
    <w:rsid w:val="00A376D7"/>
    <w:rsid w:val="00A410CB"/>
    <w:rsid w:val="00A43495"/>
    <w:rsid w:val="00A50DB1"/>
    <w:rsid w:val="00A67718"/>
    <w:rsid w:val="00AE7EE1"/>
    <w:rsid w:val="00BB7C3F"/>
    <w:rsid w:val="00CA367E"/>
    <w:rsid w:val="00D473D7"/>
    <w:rsid w:val="00D6648E"/>
    <w:rsid w:val="00E4066E"/>
    <w:rsid w:val="00E5249F"/>
    <w:rsid w:val="00E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A780-E7A8-45F1-8640-B8E183F0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2019-09-20T15:45:00Z</cp:lastPrinted>
  <dcterms:created xsi:type="dcterms:W3CDTF">2018-09-17T13:31:00Z</dcterms:created>
  <dcterms:modified xsi:type="dcterms:W3CDTF">2019-09-24T12:00:00Z</dcterms:modified>
</cp:coreProperties>
</file>