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8" w:rsidRPr="00CA48AF" w:rsidRDefault="00C13838" w:rsidP="00C138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0" w:name="bookmark0"/>
      <w:r w:rsidRPr="00CA48AF">
        <w:rPr>
          <w:rFonts w:ascii="Times New Roman" w:hAnsi="Times New Roman"/>
          <w:b/>
          <w:bCs/>
          <w:color w:val="000000"/>
          <w:sz w:val="18"/>
          <w:szCs w:val="18"/>
        </w:rPr>
        <w:t>Пояснительная записка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A48AF">
        <w:rPr>
          <w:rFonts w:ascii="Times New Roman" w:hAnsi="Times New Roman"/>
          <w:b/>
          <w:bCs/>
          <w:color w:val="000000"/>
          <w:sz w:val="18"/>
          <w:szCs w:val="18"/>
        </w:rPr>
        <w:t>к рабочей программе по курсу «Обществознание» (9 класс)</w:t>
      </w:r>
    </w:p>
    <w:p w:rsidR="00C13838" w:rsidRPr="00CA48AF" w:rsidRDefault="00C13838" w:rsidP="00C138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A48AF">
        <w:rPr>
          <w:rFonts w:ascii="Times New Roman" w:hAnsi="Times New Roman"/>
          <w:b/>
          <w:bCs/>
          <w:color w:val="000000"/>
          <w:sz w:val="18"/>
          <w:szCs w:val="18"/>
        </w:rPr>
        <w:t>201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8</w:t>
      </w:r>
      <w:r w:rsidRPr="00CA48AF">
        <w:rPr>
          <w:rFonts w:ascii="Times New Roman" w:hAnsi="Times New Roman"/>
          <w:b/>
          <w:bCs/>
          <w:color w:val="000000"/>
          <w:sz w:val="18"/>
          <w:szCs w:val="18"/>
        </w:rPr>
        <w:t>/201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</w:t>
      </w:r>
      <w:r w:rsidRPr="00CA48AF">
        <w:rPr>
          <w:rFonts w:ascii="Times New Roman" w:hAnsi="Times New Roman"/>
          <w:b/>
          <w:bCs/>
          <w:color w:val="000000"/>
          <w:sz w:val="18"/>
          <w:szCs w:val="18"/>
        </w:rPr>
        <w:t xml:space="preserve"> учебный год </w:t>
      </w:r>
    </w:p>
    <w:p w:rsidR="00C13838" w:rsidRDefault="00C13838" w:rsidP="00C138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 учебнику И.П. Насонова </w:t>
      </w:r>
    </w:p>
    <w:p w:rsidR="00C13838" w:rsidRPr="00CA48AF" w:rsidRDefault="00C13838" w:rsidP="00C138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1час в неделю, 34 часа</w:t>
      </w:r>
    </w:p>
    <w:p w:rsidR="00C13838" w:rsidRPr="00CA48AF" w:rsidRDefault="00C13838" w:rsidP="00C138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C13838" w:rsidRPr="00CA48AF" w:rsidRDefault="00C13838" w:rsidP="00C138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       Настоящая  рабочая программа по обществознанию предназначена для обучающихся 9-х классов общеобразовательной школы. </w:t>
      </w:r>
    </w:p>
    <w:p w:rsidR="00C13838" w:rsidRPr="00CA48AF" w:rsidRDefault="00C13838" w:rsidP="00C138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Рабочая программа составлена на основе следующих нормативных документов:</w:t>
      </w:r>
    </w:p>
    <w:p w:rsidR="00C13838" w:rsidRPr="00CA48AF" w:rsidRDefault="00C13838" w:rsidP="00C13838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Закона РФ «Об образовании» ст. 32, п. 7</w:t>
      </w:r>
    </w:p>
    <w:p w:rsidR="00C13838" w:rsidRPr="00CA48AF" w:rsidRDefault="00C13838" w:rsidP="00C13838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федерального компонента государственного образовательного стандарта по обществознанию (базовый уровень), утвержденного Приказом Минобразования РФ от 05 03 2004 года № 1089;</w:t>
      </w:r>
    </w:p>
    <w:p w:rsidR="00C13838" w:rsidRPr="00CA48AF" w:rsidRDefault="00C13838" w:rsidP="00C13838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примерной программы по обществознанию (базовый уровень), созданной на основе федерального компонента государственного образовательного стандарта;</w:t>
      </w:r>
    </w:p>
    <w:p w:rsidR="00C13838" w:rsidRPr="00CA48AF" w:rsidRDefault="00C13838" w:rsidP="00C13838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федерального перечня учебников, рекомендованного (допущенного)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/>
          <w:sz w:val="18"/>
          <w:szCs w:val="18"/>
        </w:rPr>
        <w:t>7/2018</w:t>
      </w:r>
      <w:r w:rsidRPr="00CA48AF">
        <w:rPr>
          <w:rFonts w:ascii="Times New Roman" w:hAnsi="Times New Roman"/>
          <w:sz w:val="18"/>
          <w:szCs w:val="18"/>
        </w:rPr>
        <w:t xml:space="preserve"> учебный год (приказ </w:t>
      </w:r>
      <w:proofErr w:type="spellStart"/>
      <w:r w:rsidRPr="00CA48A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России от 19.12.2012 № 1067, зарегистрирован в Минюсте России 30.01.2013 № 26755)</w:t>
      </w:r>
    </w:p>
    <w:p w:rsidR="00C13838" w:rsidRPr="00CA48AF" w:rsidRDefault="00C13838" w:rsidP="00C13838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13838" w:rsidRDefault="00C13838" w:rsidP="00C138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базисного  учебного плана общеобразовательных учреждений РФ, </w:t>
      </w:r>
      <w:proofErr w:type="gramStart"/>
      <w:r w:rsidRPr="00CA48AF">
        <w:rPr>
          <w:rFonts w:ascii="Times New Roman" w:hAnsi="Times New Roman"/>
          <w:sz w:val="18"/>
          <w:szCs w:val="18"/>
        </w:rPr>
        <w:t>утвержденный</w:t>
      </w:r>
      <w:proofErr w:type="gramEnd"/>
      <w:r w:rsidRPr="00CA48AF">
        <w:rPr>
          <w:rFonts w:ascii="Times New Roman" w:hAnsi="Times New Roman"/>
          <w:sz w:val="18"/>
          <w:szCs w:val="18"/>
        </w:rPr>
        <w:t xml:space="preserve"> приказом Министерства образования и науки РФ от 09.03.2004 года №1312;</w:t>
      </w:r>
    </w:p>
    <w:p w:rsidR="00C13838" w:rsidRPr="00CA48AF" w:rsidRDefault="00C13838" w:rsidP="00C138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учебный план образовательного учреждения на 2018-2019 учебный год.</w:t>
      </w:r>
    </w:p>
    <w:p w:rsidR="00C13838" w:rsidRPr="00CA48AF" w:rsidRDefault="00C13838" w:rsidP="00C138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программы «Обществознание» 6-11 классы, М.: </w:t>
      </w:r>
      <w:proofErr w:type="spellStart"/>
      <w:r w:rsidRPr="00CA48AF">
        <w:rPr>
          <w:rFonts w:ascii="Times New Roman" w:hAnsi="Times New Roman"/>
          <w:sz w:val="18"/>
          <w:szCs w:val="18"/>
        </w:rPr>
        <w:t>Вентана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- Граф, 2</w:t>
      </w:r>
      <w:r>
        <w:rPr>
          <w:rFonts w:ascii="Times New Roman" w:hAnsi="Times New Roman"/>
          <w:sz w:val="18"/>
          <w:szCs w:val="18"/>
        </w:rPr>
        <w:t>011</w:t>
      </w:r>
      <w:r w:rsidRPr="00CA48AF">
        <w:rPr>
          <w:rFonts w:ascii="Times New Roman" w:hAnsi="Times New Roman"/>
          <w:sz w:val="18"/>
          <w:szCs w:val="18"/>
        </w:rPr>
        <w:t xml:space="preserve"> г., </w:t>
      </w:r>
      <w:proofErr w:type="gramStart"/>
      <w:r w:rsidRPr="00CA48AF">
        <w:rPr>
          <w:rFonts w:ascii="Times New Roman" w:hAnsi="Times New Roman"/>
          <w:sz w:val="18"/>
          <w:szCs w:val="18"/>
        </w:rPr>
        <w:t>которая</w:t>
      </w:r>
      <w:proofErr w:type="gramEnd"/>
      <w:r w:rsidRPr="00CA48AF">
        <w:rPr>
          <w:rFonts w:ascii="Times New Roman" w:hAnsi="Times New Roman"/>
          <w:sz w:val="18"/>
          <w:szCs w:val="18"/>
        </w:rPr>
        <w:t xml:space="preserve"> входит в учебно-методический комплект по обществознанию под общей редакцией </w:t>
      </w:r>
      <w:proofErr w:type="spellStart"/>
      <w:r w:rsidRPr="00CA48AF">
        <w:rPr>
          <w:rFonts w:ascii="Times New Roman" w:hAnsi="Times New Roman"/>
          <w:sz w:val="18"/>
          <w:szCs w:val="18"/>
        </w:rPr>
        <w:t>Г.А.Бордовского</w:t>
      </w:r>
      <w:proofErr w:type="spellEnd"/>
      <w:r w:rsidRPr="00CA48AF">
        <w:rPr>
          <w:rFonts w:ascii="Times New Roman" w:hAnsi="Times New Roman"/>
          <w:sz w:val="18"/>
          <w:szCs w:val="18"/>
        </w:rPr>
        <w:t>.</w:t>
      </w:r>
    </w:p>
    <w:p w:rsidR="00C13838" w:rsidRPr="00CA48AF" w:rsidRDefault="00C13838" w:rsidP="00C138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059A6">
        <w:rPr>
          <w:rFonts w:ascii="Times New Roman" w:hAnsi="Times New Roman"/>
          <w:b/>
          <w:sz w:val="18"/>
          <w:szCs w:val="18"/>
        </w:rPr>
        <w:t>Цели курса</w:t>
      </w:r>
      <w:r w:rsidRPr="00CA48AF">
        <w:rPr>
          <w:rFonts w:ascii="Times New Roman" w:hAnsi="Times New Roman"/>
          <w:sz w:val="18"/>
          <w:szCs w:val="18"/>
        </w:rPr>
        <w:t xml:space="preserve"> призваны реализовать три уровня социального заказа. На уровне личности — заказ на личную, социальную и профессиональную успешность ученика. На уровне общест</w:t>
      </w:r>
      <w:r w:rsidRPr="00CA48AF">
        <w:rPr>
          <w:rFonts w:ascii="Times New Roman" w:hAnsi="Times New Roman"/>
          <w:sz w:val="18"/>
          <w:szCs w:val="18"/>
        </w:rPr>
        <w:softHyphen/>
        <w:t>ва — заказ на сохранение физического и морального здоровья нации, на цивилизованное отношение к проблемам свободы и ответственности, на поддержание социальной справедливо</w:t>
      </w:r>
      <w:r w:rsidRPr="00CA48AF">
        <w:rPr>
          <w:rFonts w:ascii="Times New Roman" w:hAnsi="Times New Roman"/>
          <w:sz w:val="18"/>
          <w:szCs w:val="18"/>
        </w:rPr>
        <w:softHyphen/>
        <w:t xml:space="preserve">сти и достойного уровня благосостояния народа. На уровне государства — на сохранение единства и безопасности страны, на развитие человеческого капитала и конкурентоспособности в современном мире. 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Условным подзаголовком курса обществознания 9 класса является «Человек в экономических отношениях». Программа рассчитана на </w:t>
      </w:r>
      <w:r>
        <w:rPr>
          <w:rFonts w:ascii="Times New Roman" w:hAnsi="Times New Roman"/>
          <w:sz w:val="18"/>
          <w:szCs w:val="18"/>
        </w:rPr>
        <w:t>34часа</w:t>
      </w:r>
      <w:r w:rsidRPr="00CA48AF">
        <w:rPr>
          <w:rFonts w:ascii="Times New Roman" w:hAnsi="Times New Roman"/>
          <w:sz w:val="18"/>
          <w:szCs w:val="18"/>
        </w:rPr>
        <w:t xml:space="preserve"> изучения. К 9 классу основной школы знания экономических категорий, понятий, процессов, с которыми учащиеся сталкиваются в повседневной жизни, нуж</w:t>
      </w:r>
      <w:r w:rsidRPr="00CA48AF">
        <w:rPr>
          <w:rFonts w:ascii="Times New Roman" w:hAnsi="Times New Roman"/>
          <w:sz w:val="18"/>
          <w:szCs w:val="18"/>
        </w:rPr>
        <w:softHyphen/>
        <w:t>даются в обобщении, дополнении теорией.</w:t>
      </w:r>
    </w:p>
    <w:p w:rsidR="00C13838" w:rsidRDefault="00C13838" w:rsidP="00C138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059A6">
        <w:rPr>
          <w:rFonts w:ascii="Times New Roman" w:hAnsi="Times New Roman"/>
          <w:b/>
          <w:sz w:val="18"/>
          <w:szCs w:val="18"/>
        </w:rPr>
        <w:t>Задача курса</w:t>
      </w:r>
      <w:r w:rsidRPr="00CA48AF">
        <w:rPr>
          <w:rFonts w:ascii="Times New Roman" w:hAnsi="Times New Roman"/>
          <w:sz w:val="18"/>
          <w:szCs w:val="18"/>
        </w:rPr>
        <w:t xml:space="preserve"> — познакомить учащихся с основными понятиями экономики, развивать умения соотносить экономиче</w:t>
      </w:r>
      <w:r w:rsidRPr="00CA48AF">
        <w:rPr>
          <w:rFonts w:ascii="Times New Roman" w:hAnsi="Times New Roman"/>
          <w:sz w:val="18"/>
          <w:szCs w:val="18"/>
        </w:rPr>
        <w:softHyphen/>
        <w:t xml:space="preserve">ские понятия с реальными явлениями жизни подростков, дать представление о структуре экономики и сущности основных </w:t>
      </w:r>
      <w:proofErr w:type="gramStart"/>
      <w:r w:rsidRPr="00CA48AF">
        <w:rPr>
          <w:rFonts w:ascii="Times New Roman" w:hAnsi="Times New Roman"/>
          <w:sz w:val="18"/>
          <w:szCs w:val="18"/>
        </w:rPr>
        <w:t>экономических процессов</w:t>
      </w:r>
      <w:proofErr w:type="gramEnd"/>
      <w:r w:rsidRPr="00CA48AF">
        <w:rPr>
          <w:rFonts w:ascii="Times New Roman" w:hAnsi="Times New Roman"/>
          <w:sz w:val="18"/>
          <w:szCs w:val="18"/>
        </w:rPr>
        <w:t>; подчеркнуть первостепенные экономические интересы — как личные, так и общественные</w:t>
      </w:r>
    </w:p>
    <w:p w:rsidR="00C13838" w:rsidRPr="004059A6" w:rsidRDefault="00C13838" w:rsidP="00C138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059A6">
        <w:rPr>
          <w:rFonts w:ascii="Times New Roman" w:hAnsi="Times New Roman"/>
          <w:b/>
          <w:sz w:val="18"/>
          <w:szCs w:val="18"/>
        </w:rPr>
        <w:t xml:space="preserve">Изменений в данном курсе обществознания </w:t>
      </w:r>
      <w:proofErr w:type="gramStart"/>
      <w:r w:rsidRPr="004059A6">
        <w:rPr>
          <w:rFonts w:ascii="Times New Roman" w:hAnsi="Times New Roman"/>
          <w:b/>
          <w:sz w:val="18"/>
          <w:szCs w:val="18"/>
        </w:rPr>
        <w:t>-н</w:t>
      </w:r>
      <w:proofErr w:type="gramEnd"/>
      <w:r w:rsidRPr="004059A6">
        <w:rPr>
          <w:rFonts w:ascii="Times New Roman" w:hAnsi="Times New Roman"/>
          <w:b/>
          <w:sz w:val="18"/>
          <w:szCs w:val="18"/>
        </w:rPr>
        <w:t>ет</w:t>
      </w:r>
    </w:p>
    <w:p w:rsidR="00C13838" w:rsidRPr="004059A6" w:rsidRDefault="00C13838" w:rsidP="00C13838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  <w:r w:rsidRPr="004059A6">
        <w:rPr>
          <w:rFonts w:ascii="Times New Roman" w:hAnsi="Times New Roman"/>
          <w:b/>
          <w:sz w:val="18"/>
          <w:szCs w:val="18"/>
        </w:rPr>
        <w:t>Название УМК</w:t>
      </w:r>
    </w:p>
    <w:p w:rsidR="00C13838" w:rsidRPr="00CA48AF" w:rsidRDefault="00C13838" w:rsidP="00C13838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При изучении материала используется принцип «от частного к общему»: через конкретные экономические ситуации, с которыми сталкивается ученик в своей жизни, осуществляется выход не только на проблемы рационального экономического поведения, но и на этическую сторону разрешения материальных потребностей человека</w:t>
      </w:r>
    </w:p>
    <w:p w:rsidR="00C13838" w:rsidRPr="00CA48AF" w:rsidRDefault="00C13838" w:rsidP="00C138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Учебник:  И.П. Насонова под общ. ред. Г.А. </w:t>
      </w:r>
      <w:proofErr w:type="spellStart"/>
      <w:r w:rsidRPr="00CA48AF">
        <w:rPr>
          <w:rFonts w:ascii="Times New Roman" w:hAnsi="Times New Roman"/>
          <w:sz w:val="18"/>
          <w:szCs w:val="18"/>
        </w:rPr>
        <w:t>Бордовского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Обществознание 9 класс</w:t>
      </w:r>
      <w:proofErr w:type="gramStart"/>
      <w:r w:rsidRPr="00CA48AF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CA48AF">
        <w:rPr>
          <w:rFonts w:ascii="Times New Roman" w:hAnsi="Times New Roman"/>
          <w:sz w:val="18"/>
          <w:szCs w:val="18"/>
        </w:rPr>
        <w:t>учебник для учащихся общеобразовательных учреждений; под общей редакцией</w:t>
      </w:r>
      <w:r w:rsidRPr="00CA48AF">
        <w:rPr>
          <w:rFonts w:ascii="Times New Roman" w:hAnsi="Times New Roman"/>
          <w:color w:val="000000"/>
          <w:sz w:val="18"/>
          <w:szCs w:val="18"/>
        </w:rPr>
        <w:t xml:space="preserve">  акад. РАО </w:t>
      </w:r>
      <w:proofErr w:type="spellStart"/>
      <w:r w:rsidRPr="00CA48AF">
        <w:rPr>
          <w:rFonts w:ascii="Times New Roman" w:hAnsi="Times New Roman"/>
          <w:color w:val="000000"/>
          <w:sz w:val="18"/>
          <w:szCs w:val="18"/>
        </w:rPr>
        <w:t>Г.А.Бордовского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. – М.: </w:t>
      </w:r>
      <w:proofErr w:type="spellStart"/>
      <w:r w:rsidRPr="00CA48AF">
        <w:rPr>
          <w:rFonts w:ascii="Times New Roman" w:hAnsi="Times New Roman"/>
          <w:sz w:val="18"/>
          <w:szCs w:val="18"/>
        </w:rPr>
        <w:t>Вентана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– Граф, 2011 г.</w:t>
      </w:r>
    </w:p>
    <w:p w:rsidR="00C13838" w:rsidRPr="00CA48AF" w:rsidRDefault="00C13838" w:rsidP="00C138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В основе структуры программы - концентрическое построение школьного обществоведческого образования. Первый концентр — основная школа; второй концентр — средняя (пол</w:t>
      </w:r>
      <w:r w:rsidRPr="00CA48AF">
        <w:rPr>
          <w:rFonts w:ascii="Times New Roman" w:hAnsi="Times New Roman"/>
          <w:sz w:val="18"/>
          <w:szCs w:val="18"/>
        </w:rPr>
        <w:softHyphen/>
        <w:t>ная) школа.</w:t>
      </w:r>
    </w:p>
    <w:p w:rsidR="00C13838" w:rsidRPr="00CA48AF" w:rsidRDefault="00C13838" w:rsidP="00C138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Методологической основой программы является </w:t>
      </w:r>
      <w:proofErr w:type="gramStart"/>
      <w:r w:rsidRPr="00CA48AF">
        <w:rPr>
          <w:rFonts w:ascii="Times New Roman" w:hAnsi="Times New Roman"/>
          <w:sz w:val="18"/>
          <w:szCs w:val="18"/>
        </w:rPr>
        <w:t>личностно-ориентированный</w:t>
      </w:r>
      <w:proofErr w:type="gramEnd"/>
      <w:r w:rsidRPr="00CA48AF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A48AF">
        <w:rPr>
          <w:rFonts w:ascii="Times New Roman" w:hAnsi="Times New Roman"/>
          <w:sz w:val="18"/>
          <w:szCs w:val="18"/>
        </w:rPr>
        <w:t>деятельностный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подходы к изучению обществоведческих проблем. В соответствии с этим осуществ</w:t>
      </w:r>
      <w:r w:rsidRPr="00CA48AF">
        <w:rPr>
          <w:rFonts w:ascii="Times New Roman" w:hAnsi="Times New Roman"/>
          <w:sz w:val="18"/>
          <w:szCs w:val="18"/>
        </w:rPr>
        <w:softHyphen/>
        <w:t>ляется построение и отбор учебного материала.</w:t>
      </w:r>
    </w:p>
    <w:p w:rsidR="00C13838" w:rsidRPr="00CA48AF" w:rsidRDefault="00C13838" w:rsidP="00C138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Содержание курса нацелено на освоение основных поло</w:t>
      </w:r>
      <w:r w:rsidRPr="00CA48AF">
        <w:rPr>
          <w:rFonts w:ascii="Times New Roman" w:hAnsi="Times New Roman"/>
          <w:sz w:val="18"/>
          <w:szCs w:val="18"/>
        </w:rPr>
        <w:softHyphen/>
        <w:t>жений гуманистического мировоззрения, ценностных ориенти</w:t>
      </w:r>
      <w:r w:rsidRPr="00CA48AF">
        <w:rPr>
          <w:rFonts w:ascii="Times New Roman" w:hAnsi="Times New Roman"/>
          <w:sz w:val="18"/>
          <w:szCs w:val="18"/>
        </w:rPr>
        <w:softHyphen/>
        <w:t xml:space="preserve">ров </w:t>
      </w:r>
      <w:proofErr w:type="gramStart"/>
      <w:r w:rsidRPr="00CA48AF">
        <w:rPr>
          <w:rFonts w:ascii="Times New Roman" w:hAnsi="Times New Roman"/>
          <w:sz w:val="18"/>
          <w:szCs w:val="18"/>
        </w:rPr>
        <w:t>демократического общества</w:t>
      </w:r>
      <w:proofErr w:type="gramEnd"/>
      <w:r w:rsidRPr="00CA48AF">
        <w:rPr>
          <w:rFonts w:ascii="Times New Roman" w:hAnsi="Times New Roman"/>
          <w:sz w:val="18"/>
          <w:szCs w:val="18"/>
        </w:rPr>
        <w:t>,  на нравственно-этическое и гражданско-патриотическое воспитание учащихся. Объектив</w:t>
      </w:r>
      <w:r w:rsidRPr="00CA48AF">
        <w:rPr>
          <w:rFonts w:ascii="Times New Roman" w:hAnsi="Times New Roman"/>
          <w:sz w:val="18"/>
          <w:szCs w:val="18"/>
        </w:rPr>
        <w:softHyphen/>
        <w:t>ность в освещении социальных проблем в основной школе дос</w:t>
      </w:r>
      <w:r w:rsidRPr="00CA48AF">
        <w:rPr>
          <w:rFonts w:ascii="Times New Roman" w:hAnsi="Times New Roman"/>
          <w:sz w:val="18"/>
          <w:szCs w:val="18"/>
        </w:rPr>
        <w:softHyphen/>
        <w:t>тигается за счет сопоставления оценок учащихся и соотнесения их личного опыта с теоретическими положениями. В средней (полной) школе предусматривается включение текстов историо</w:t>
      </w:r>
      <w:r w:rsidRPr="00CA48AF">
        <w:rPr>
          <w:rFonts w:ascii="Times New Roman" w:hAnsi="Times New Roman"/>
          <w:sz w:val="18"/>
          <w:szCs w:val="18"/>
        </w:rPr>
        <w:softHyphen/>
        <w:t>графического характера, изложение различных научных подхо</w:t>
      </w:r>
      <w:r w:rsidRPr="00CA48AF">
        <w:rPr>
          <w:rFonts w:ascii="Times New Roman" w:hAnsi="Times New Roman"/>
          <w:sz w:val="18"/>
          <w:szCs w:val="18"/>
        </w:rPr>
        <w:softHyphen/>
        <w:t>дов, взглядов и оценок, что обеспечивает условия для приобре</w:t>
      </w:r>
      <w:r w:rsidRPr="00CA48AF">
        <w:rPr>
          <w:rFonts w:ascii="Times New Roman" w:hAnsi="Times New Roman"/>
          <w:sz w:val="18"/>
          <w:szCs w:val="18"/>
        </w:rPr>
        <w:softHyphen/>
        <w:t>тения учащимися опыта самостоятельных оценочных сужде</w:t>
      </w:r>
      <w:r w:rsidRPr="00CA48AF">
        <w:rPr>
          <w:rFonts w:ascii="Times New Roman" w:hAnsi="Times New Roman"/>
          <w:sz w:val="18"/>
          <w:szCs w:val="18"/>
        </w:rPr>
        <w:softHyphen/>
        <w:t xml:space="preserve">ний, способствует формированию критического мышления, ценностного отношения к общественным явлениям и процессам. </w:t>
      </w:r>
    </w:p>
    <w:p w:rsidR="00C13838" w:rsidRDefault="00C13838" w:rsidP="00C138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 Главный принцип структурирования программы — изучение учебного материала от частного к общему: от личных проблем ученика через рассмотрение развития соответствующей ситуации в регионе, стране и мире к общетеоретическим обобщениям и перспективам развития рассмат</w:t>
      </w:r>
      <w:r w:rsidRPr="00CA48AF">
        <w:rPr>
          <w:rFonts w:ascii="Times New Roman" w:hAnsi="Times New Roman"/>
          <w:sz w:val="18"/>
          <w:szCs w:val="18"/>
        </w:rPr>
        <w:softHyphen/>
        <w:t>риваемого явления. Этот принцип реализуется в изучении каждой темы. Единство стержневых содержательных линий и тем создает условия для обобщения, сравнения и системати</w:t>
      </w:r>
      <w:r w:rsidRPr="00CA48AF">
        <w:rPr>
          <w:rFonts w:ascii="Times New Roman" w:hAnsi="Times New Roman"/>
          <w:sz w:val="18"/>
          <w:szCs w:val="18"/>
        </w:rPr>
        <w:softHyphen/>
        <w:t>зации знаний по предмету.</w:t>
      </w:r>
    </w:p>
    <w:p w:rsidR="00C13838" w:rsidRPr="004059A6" w:rsidRDefault="00C13838" w:rsidP="00C138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059A6">
        <w:rPr>
          <w:rFonts w:ascii="Times New Roman" w:hAnsi="Times New Roman"/>
          <w:b/>
          <w:sz w:val="18"/>
          <w:szCs w:val="18"/>
        </w:rPr>
        <w:t>Количество учебных часов:</w:t>
      </w:r>
    </w:p>
    <w:p w:rsidR="00C13838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Условным подзаголовком курса обществознания 9 класса является «Человек в экономических отношениях». Программа рассчитана </w:t>
      </w:r>
      <w:r>
        <w:rPr>
          <w:rFonts w:ascii="Times New Roman" w:hAnsi="Times New Roman"/>
          <w:b/>
          <w:sz w:val="18"/>
          <w:szCs w:val="18"/>
        </w:rPr>
        <w:t xml:space="preserve">на 34 часа </w:t>
      </w:r>
      <w:r w:rsidRPr="004059A6">
        <w:rPr>
          <w:rFonts w:ascii="Times New Roman" w:hAnsi="Times New Roman"/>
          <w:b/>
          <w:sz w:val="18"/>
          <w:szCs w:val="18"/>
        </w:rPr>
        <w:t>изучения.</w:t>
      </w:r>
      <w:r w:rsidRPr="00CA48AF">
        <w:rPr>
          <w:rFonts w:ascii="Times New Roman" w:hAnsi="Times New Roman"/>
          <w:sz w:val="18"/>
          <w:szCs w:val="18"/>
        </w:rPr>
        <w:t xml:space="preserve"> К 9 классу основной школы знания экономических категорий, понятий, процессов, с которыми учащиеся сталкиваются в повседневной жизни, нуж</w:t>
      </w:r>
      <w:r w:rsidRPr="00CA48AF">
        <w:rPr>
          <w:rFonts w:ascii="Times New Roman" w:hAnsi="Times New Roman"/>
          <w:sz w:val="18"/>
          <w:szCs w:val="18"/>
        </w:rPr>
        <w:softHyphen/>
        <w:t>даются в обобщении, дополнении теорией.</w:t>
      </w:r>
    </w:p>
    <w:p w:rsidR="00C13838" w:rsidRPr="005D4603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b/>
          <w:sz w:val="18"/>
          <w:szCs w:val="18"/>
        </w:rPr>
      </w:pPr>
      <w:r w:rsidRPr="004059A6">
        <w:rPr>
          <w:rFonts w:ascii="Times New Roman" w:hAnsi="Times New Roman"/>
          <w:b/>
          <w:sz w:val="18"/>
          <w:szCs w:val="18"/>
        </w:rPr>
        <w:t>Формы организации учебного процесса:</w:t>
      </w:r>
      <w:r>
        <w:rPr>
          <w:rFonts w:ascii="Times New Roman" w:hAnsi="Times New Roman"/>
          <w:sz w:val="18"/>
          <w:szCs w:val="18"/>
        </w:rPr>
        <w:t xml:space="preserve"> Индивидуальная, групповая, фронтальная</w:t>
      </w:r>
    </w:p>
    <w:p w:rsidR="00C13838" w:rsidRPr="00CA48AF" w:rsidRDefault="00C13838" w:rsidP="00C13838">
      <w:pPr>
        <w:pStyle w:val="13"/>
        <w:ind w:firstLine="0"/>
        <w:jc w:val="center"/>
        <w:outlineLvl w:val="3"/>
        <w:rPr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C13838" w:rsidRPr="00CA48AF" w:rsidRDefault="00C13838" w:rsidP="00C13838">
      <w:pPr>
        <w:pStyle w:val="13"/>
        <w:ind w:firstLine="0"/>
        <w:jc w:val="center"/>
        <w:outlineLvl w:val="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Требования к уровню подготовки</w:t>
      </w:r>
    </w:p>
    <w:p w:rsidR="00C13838" w:rsidRPr="00CA48AF" w:rsidRDefault="00C13838" w:rsidP="00C13838">
      <w:pPr>
        <w:pStyle w:val="1"/>
        <w:spacing w:before="0" w:after="0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1" w:name="_Toc316407588"/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lastRenderedPageBreak/>
        <w:t>Личностные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универсальные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учебные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действия</w:t>
      </w:r>
      <w:bookmarkEnd w:id="1"/>
      <w:proofErr w:type="spellEnd"/>
    </w:p>
    <w:p w:rsidR="00C13838" w:rsidRPr="00CA48AF" w:rsidRDefault="00C13838" w:rsidP="00C13838">
      <w:pPr>
        <w:spacing w:after="0" w:line="240" w:lineRule="auto"/>
        <w:rPr>
          <w:rFonts w:ascii="Times New Roman" w:hAnsi="Times New Roman"/>
          <w:sz w:val="18"/>
          <w:szCs w:val="18"/>
          <w:lang w:val="de-DE" w:eastAsia="en-US"/>
        </w:rPr>
      </w:pPr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В рамках когнитивного компонента</w:t>
      </w:r>
      <w:r w:rsidRPr="00CA48AF">
        <w:rPr>
          <w:i/>
          <w:sz w:val="18"/>
          <w:szCs w:val="18"/>
        </w:rPr>
        <w:t xml:space="preserve"> </w:t>
      </w:r>
      <w:r w:rsidRPr="00CA48AF">
        <w:rPr>
          <w:sz w:val="18"/>
          <w:szCs w:val="18"/>
        </w:rPr>
        <w:t>будут сформированы:</w:t>
      </w:r>
    </w:p>
    <w:p w:rsidR="00C13838" w:rsidRPr="00CA48AF" w:rsidRDefault="00C13838" w:rsidP="00C13838">
      <w:pPr>
        <w:pStyle w:val="a6"/>
        <w:numPr>
          <w:ilvl w:val="0"/>
          <w:numId w:val="4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 xml:space="preserve">ориентация в системе моральных норм и ценностей и их </w:t>
      </w:r>
      <w:proofErr w:type="spellStart"/>
      <w:r w:rsidRPr="00CA48AF">
        <w:rPr>
          <w:sz w:val="18"/>
          <w:szCs w:val="18"/>
        </w:rPr>
        <w:t>иерархизация</w:t>
      </w:r>
      <w:proofErr w:type="spellEnd"/>
      <w:r w:rsidRPr="00CA48AF">
        <w:rPr>
          <w:sz w:val="18"/>
          <w:szCs w:val="18"/>
        </w:rPr>
        <w:t>, понимание конвенционального характера морали;</w:t>
      </w:r>
    </w:p>
    <w:p w:rsidR="00C13838" w:rsidRPr="00CA48AF" w:rsidRDefault="00C13838" w:rsidP="00C13838">
      <w:pPr>
        <w:pStyle w:val="a6"/>
        <w:numPr>
          <w:ilvl w:val="0"/>
          <w:numId w:val="4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В рамках ценностного и эмоционального компонентов будут сформированы:</w:t>
      </w:r>
    </w:p>
    <w:p w:rsidR="00C13838" w:rsidRPr="00CA48AF" w:rsidRDefault="00C13838" w:rsidP="00C13838">
      <w:pPr>
        <w:pStyle w:val="a6"/>
        <w:numPr>
          <w:ilvl w:val="0"/>
          <w:numId w:val="5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гражданский патриотизм, любовь к Родине, чувство гордости за свою страну;</w:t>
      </w:r>
    </w:p>
    <w:p w:rsidR="00C13838" w:rsidRPr="00CA48AF" w:rsidRDefault="00C13838" w:rsidP="00C13838">
      <w:pPr>
        <w:pStyle w:val="a6"/>
        <w:numPr>
          <w:ilvl w:val="0"/>
          <w:numId w:val="5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потребность в самовыражении и самореализации, социальном признании;</w:t>
      </w:r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 xml:space="preserve">В рамках </w:t>
      </w:r>
      <w:proofErr w:type="spellStart"/>
      <w:r w:rsidRPr="00CA48AF">
        <w:rPr>
          <w:sz w:val="18"/>
          <w:szCs w:val="18"/>
        </w:rPr>
        <w:t>деятельностного</w:t>
      </w:r>
      <w:proofErr w:type="spellEnd"/>
      <w:r w:rsidRPr="00CA48AF">
        <w:rPr>
          <w:sz w:val="18"/>
          <w:szCs w:val="18"/>
        </w:rPr>
        <w:t xml:space="preserve"> (поведенческого) компонента будут сформированы:</w:t>
      </w:r>
    </w:p>
    <w:p w:rsidR="00C13838" w:rsidRPr="00CA48AF" w:rsidRDefault="00C13838" w:rsidP="00C13838">
      <w:pPr>
        <w:pStyle w:val="a6"/>
        <w:numPr>
          <w:ilvl w:val="0"/>
          <w:numId w:val="6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13838" w:rsidRPr="00CA48AF" w:rsidRDefault="00C13838" w:rsidP="00C13838">
      <w:pPr>
        <w:pStyle w:val="a6"/>
        <w:numPr>
          <w:ilvl w:val="0"/>
          <w:numId w:val="6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C13838" w:rsidRPr="00CA48AF" w:rsidRDefault="00C13838" w:rsidP="00C13838">
      <w:pPr>
        <w:pStyle w:val="a6"/>
        <w:numPr>
          <w:ilvl w:val="0"/>
          <w:numId w:val="6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 xml:space="preserve">устойчивый познавательный интерес и становление </w:t>
      </w:r>
      <w:proofErr w:type="spellStart"/>
      <w:r w:rsidRPr="00CA48AF">
        <w:rPr>
          <w:sz w:val="18"/>
          <w:szCs w:val="18"/>
        </w:rPr>
        <w:t>смыслообразующей</w:t>
      </w:r>
      <w:proofErr w:type="spellEnd"/>
      <w:r w:rsidRPr="00CA48AF">
        <w:rPr>
          <w:sz w:val="18"/>
          <w:szCs w:val="18"/>
        </w:rPr>
        <w:t xml:space="preserve"> функции познавательного мотива;</w:t>
      </w:r>
    </w:p>
    <w:p w:rsidR="00C13838" w:rsidRPr="00CA48AF" w:rsidRDefault="00C13838" w:rsidP="00C13838">
      <w:pPr>
        <w:pStyle w:val="a6"/>
        <w:numPr>
          <w:ilvl w:val="0"/>
          <w:numId w:val="6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готовность к выбору профильного образования.</w:t>
      </w:r>
    </w:p>
    <w:p w:rsidR="00C13838" w:rsidRPr="00CA48AF" w:rsidRDefault="00C13838" w:rsidP="00C13838">
      <w:pPr>
        <w:pStyle w:val="1"/>
        <w:tabs>
          <w:tab w:val="left" w:pos="180"/>
        </w:tabs>
        <w:spacing w:before="0" w:after="0"/>
        <w:ind w:left="-540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2" w:name="_Toc316407589"/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Регулятивные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универсальные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учебные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действия</w:t>
      </w:r>
      <w:bookmarkEnd w:id="2"/>
      <w:proofErr w:type="spellEnd"/>
    </w:p>
    <w:p w:rsidR="00C13838" w:rsidRPr="00CA48AF" w:rsidRDefault="00C13838" w:rsidP="00C13838">
      <w:pPr>
        <w:tabs>
          <w:tab w:val="left" w:pos="180"/>
        </w:tabs>
        <w:spacing w:after="0" w:line="240" w:lineRule="auto"/>
        <w:ind w:left="-540"/>
        <w:rPr>
          <w:rFonts w:ascii="Times New Roman" w:hAnsi="Times New Roman"/>
          <w:sz w:val="18"/>
          <w:szCs w:val="18"/>
          <w:lang w:eastAsia="en-US"/>
        </w:rPr>
      </w:pPr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bCs/>
          <w:sz w:val="18"/>
          <w:szCs w:val="18"/>
        </w:rPr>
      </w:pPr>
      <w:r w:rsidRPr="00CA48AF">
        <w:rPr>
          <w:bCs/>
          <w:sz w:val="18"/>
          <w:szCs w:val="18"/>
        </w:rPr>
        <w:t>Выпускник научится:</w:t>
      </w:r>
    </w:p>
    <w:p w:rsidR="00C13838" w:rsidRPr="00CA48AF" w:rsidRDefault="00C13838" w:rsidP="00C13838">
      <w:pPr>
        <w:pStyle w:val="a6"/>
        <w:numPr>
          <w:ilvl w:val="0"/>
          <w:numId w:val="7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proofErr w:type="spellStart"/>
      <w:r w:rsidRPr="00CA48AF">
        <w:rPr>
          <w:sz w:val="18"/>
          <w:szCs w:val="18"/>
        </w:rPr>
        <w:t>целеполаганию</w:t>
      </w:r>
      <w:proofErr w:type="spellEnd"/>
      <w:r w:rsidRPr="00CA48AF">
        <w:rPr>
          <w:sz w:val="18"/>
          <w:szCs w:val="18"/>
        </w:rPr>
        <w:t xml:space="preserve">, включая постановку новых целей, преобразование практической задачи </w:t>
      </w:r>
      <w:proofErr w:type="gramStart"/>
      <w:r w:rsidRPr="00CA48AF">
        <w:rPr>
          <w:sz w:val="18"/>
          <w:szCs w:val="18"/>
        </w:rPr>
        <w:t>в</w:t>
      </w:r>
      <w:proofErr w:type="gramEnd"/>
      <w:r w:rsidRPr="00CA48AF">
        <w:rPr>
          <w:sz w:val="18"/>
          <w:szCs w:val="18"/>
        </w:rPr>
        <w:t xml:space="preserve"> познавательную;</w:t>
      </w:r>
    </w:p>
    <w:p w:rsidR="00C13838" w:rsidRPr="00CA48AF" w:rsidRDefault="00C13838" w:rsidP="00C13838">
      <w:pPr>
        <w:pStyle w:val="a6"/>
        <w:numPr>
          <w:ilvl w:val="0"/>
          <w:numId w:val="7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 xml:space="preserve">устанавливать целевые приоритеты; </w:t>
      </w:r>
    </w:p>
    <w:p w:rsidR="00C13838" w:rsidRPr="00CA48AF" w:rsidRDefault="00C13838" w:rsidP="00C13838">
      <w:pPr>
        <w:pStyle w:val="a6"/>
        <w:numPr>
          <w:ilvl w:val="0"/>
          <w:numId w:val="7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iCs/>
          <w:sz w:val="18"/>
          <w:szCs w:val="1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C13838" w:rsidRPr="00CA48AF" w:rsidRDefault="00C13838" w:rsidP="00C13838">
      <w:pPr>
        <w:pStyle w:val="a6"/>
        <w:numPr>
          <w:ilvl w:val="0"/>
          <w:numId w:val="7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основам прогнозирования как предвидения будущих событий и развития процесса.</w:t>
      </w:r>
    </w:p>
    <w:p w:rsidR="00C13838" w:rsidRPr="00CA48AF" w:rsidRDefault="00C13838" w:rsidP="00C13838">
      <w:pPr>
        <w:pStyle w:val="1"/>
        <w:tabs>
          <w:tab w:val="left" w:pos="180"/>
        </w:tabs>
        <w:spacing w:before="0" w:after="0"/>
        <w:ind w:left="-540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3" w:name="_Toc316407590"/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Коммуникативные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универсальные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учебные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действия</w:t>
      </w:r>
      <w:bookmarkEnd w:id="3"/>
      <w:proofErr w:type="spellEnd"/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bCs/>
          <w:sz w:val="18"/>
          <w:szCs w:val="18"/>
        </w:rPr>
      </w:pPr>
      <w:r w:rsidRPr="00CA48AF">
        <w:rPr>
          <w:bCs/>
          <w:sz w:val="18"/>
          <w:szCs w:val="18"/>
        </w:rPr>
        <w:t>Выпускник научится: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bCs/>
          <w:sz w:val="18"/>
          <w:szCs w:val="18"/>
        </w:rPr>
      </w:pPr>
      <w:r w:rsidRPr="00CA48AF">
        <w:rPr>
          <w:sz w:val="18"/>
          <w:szCs w:val="18"/>
        </w:rPr>
        <w:t>учитывать разные мнения и стремиться к координации различных позиций в сотрудничестве;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устанавливать и сравнивать разные точки зрения прежде, чем принимать решения и делать выбор;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задавать вопросы, необходимые для организации собственной деятельности и сотрудничества с партнером;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осуществлять контроль, коррекцию, оценку действий партнера, уметь убеждать;</w:t>
      </w:r>
    </w:p>
    <w:p w:rsidR="00C13838" w:rsidRPr="00CA48AF" w:rsidRDefault="00C13838" w:rsidP="00C13838">
      <w:pPr>
        <w:pStyle w:val="a6"/>
        <w:numPr>
          <w:ilvl w:val="0"/>
          <w:numId w:val="8"/>
        </w:numPr>
        <w:tabs>
          <w:tab w:val="left" w:pos="180"/>
        </w:tabs>
        <w:spacing w:line="240" w:lineRule="auto"/>
        <w:ind w:left="-540"/>
        <w:rPr>
          <w:i/>
          <w:sz w:val="18"/>
          <w:szCs w:val="18"/>
        </w:rPr>
      </w:pPr>
      <w:r w:rsidRPr="00CA48AF">
        <w:rPr>
          <w:rStyle w:val="a8"/>
          <w:sz w:val="18"/>
          <w:szCs w:val="18"/>
        </w:rPr>
        <w:t>работать в группе —</w:t>
      </w:r>
      <w:r w:rsidRPr="00CA48AF">
        <w:rPr>
          <w:sz w:val="18"/>
          <w:szCs w:val="1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13838" w:rsidRPr="00CA48AF" w:rsidRDefault="00C13838" w:rsidP="00C13838">
      <w:pPr>
        <w:pStyle w:val="1"/>
        <w:tabs>
          <w:tab w:val="left" w:pos="180"/>
        </w:tabs>
        <w:spacing w:before="0" w:after="0"/>
        <w:ind w:left="-540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4" w:name="_Toc316407591"/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Познавательные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универсальные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учебные</w:t>
      </w:r>
      <w:proofErr w:type="spellEnd"/>
      <w:r w:rsidRPr="00CA48A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 w:cs="Times New Roman"/>
          <w:i/>
          <w:sz w:val="18"/>
          <w:szCs w:val="18"/>
        </w:rPr>
        <w:t>действия</w:t>
      </w:r>
      <w:bookmarkEnd w:id="4"/>
      <w:proofErr w:type="spellEnd"/>
    </w:p>
    <w:p w:rsidR="00C13838" w:rsidRPr="00CA48AF" w:rsidRDefault="00C13838" w:rsidP="00C13838">
      <w:pPr>
        <w:pStyle w:val="a6"/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Выпускник научится: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основам реализации проектно-исследовательской деятельности;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осуществлять расширенный поиск информации с использованием ресурсов библиотек и сети Интернет;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устанавливать причинно-следственные связи;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 xml:space="preserve">строить </w:t>
      </w:r>
      <w:proofErr w:type="gramStart"/>
      <w:r w:rsidRPr="00CA48AF">
        <w:rPr>
          <w:sz w:val="18"/>
          <w:szCs w:val="18"/>
        </w:rPr>
        <w:t>логические рассуждения</w:t>
      </w:r>
      <w:proofErr w:type="gramEnd"/>
      <w:r w:rsidRPr="00CA48AF">
        <w:rPr>
          <w:sz w:val="18"/>
          <w:szCs w:val="18"/>
        </w:rPr>
        <w:t>, включающие установление причинно-следственных связей;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объяснять явления, процессы, связи и отношения, выявляемые в ходе исследования;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основам ознакомительного, изучающего, усваивающего и поискового чтения;</w:t>
      </w:r>
    </w:p>
    <w:p w:rsidR="00C13838" w:rsidRPr="00CA48AF" w:rsidRDefault="00C13838" w:rsidP="00C13838">
      <w:pPr>
        <w:pStyle w:val="a6"/>
        <w:numPr>
          <w:ilvl w:val="0"/>
          <w:numId w:val="9"/>
        </w:numPr>
        <w:tabs>
          <w:tab w:val="left" w:pos="180"/>
        </w:tabs>
        <w:spacing w:line="240" w:lineRule="auto"/>
        <w:ind w:left="-540"/>
        <w:rPr>
          <w:sz w:val="18"/>
          <w:szCs w:val="18"/>
        </w:rPr>
      </w:pPr>
      <w:r w:rsidRPr="00CA48AF">
        <w:rPr>
          <w:sz w:val="18"/>
          <w:szCs w:val="1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13838" w:rsidRPr="00CA48AF" w:rsidRDefault="00C13838" w:rsidP="00C1383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A48AF">
        <w:rPr>
          <w:rFonts w:ascii="Times New Roman" w:hAnsi="Times New Roman"/>
          <w:i/>
          <w:sz w:val="18"/>
          <w:szCs w:val="18"/>
        </w:rPr>
        <w:t xml:space="preserve">Личностные: </w:t>
      </w:r>
    </w:p>
    <w:p w:rsidR="00C13838" w:rsidRPr="00CA48AF" w:rsidRDefault="00C13838" w:rsidP="00C138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CA48AF">
        <w:rPr>
          <w:rFonts w:ascii="Times New Roman" w:hAnsi="Times New Roman"/>
          <w:sz w:val="18"/>
          <w:szCs w:val="18"/>
        </w:rPr>
        <w:t>мотивированность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на посильное и созидательное участие в жизни общества.</w:t>
      </w:r>
    </w:p>
    <w:p w:rsidR="00C13838" w:rsidRPr="00CA48AF" w:rsidRDefault="00C13838" w:rsidP="00C138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Заинтересованность не только в личном успехе, но и в благополучии и процветании своей страны.</w:t>
      </w:r>
    </w:p>
    <w:p w:rsidR="00C13838" w:rsidRPr="00CA48AF" w:rsidRDefault="00C13838" w:rsidP="00C138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CA48AF">
        <w:rPr>
          <w:rFonts w:ascii="Times New Roman" w:hAnsi="Times New Roman"/>
          <w:sz w:val="18"/>
          <w:szCs w:val="18"/>
        </w:rPr>
        <w:t>Ценностные ориентиры, основанные на идеях патриотизма, любви и уважении к Отечеству, необходимости поддержания гражданского мира и согласия, отношении к человеку, его правам и свободам как высшей ценности, признании равноправия народов, единства разнообразных культур, убежденности в важности для общества семьи и семейных традиций, осознания своей ответственности за страну перед нынешними и грядущими поколениями.</w:t>
      </w:r>
      <w:proofErr w:type="gramEnd"/>
    </w:p>
    <w:p w:rsidR="00C13838" w:rsidRPr="00CA48AF" w:rsidRDefault="00C13838" w:rsidP="00C1383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CA48AF">
        <w:rPr>
          <w:rFonts w:ascii="Times New Roman" w:hAnsi="Times New Roman"/>
          <w:i/>
          <w:sz w:val="18"/>
          <w:szCs w:val="18"/>
        </w:rPr>
        <w:t>Метапредметные</w:t>
      </w:r>
      <w:proofErr w:type="spellEnd"/>
      <w:r w:rsidRPr="00CA48AF">
        <w:rPr>
          <w:rFonts w:ascii="Times New Roman" w:hAnsi="Times New Roman"/>
          <w:i/>
          <w:sz w:val="18"/>
          <w:szCs w:val="18"/>
        </w:rPr>
        <w:t>:</w:t>
      </w:r>
    </w:p>
    <w:p w:rsidR="00C13838" w:rsidRPr="00CA48AF" w:rsidRDefault="00C13838" w:rsidP="00C138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13838" w:rsidRPr="00CA48AF" w:rsidRDefault="00C13838" w:rsidP="00C138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применять полученные знания для решения отдельных социальных проблем.</w:t>
      </w:r>
    </w:p>
    <w:p w:rsidR="00C13838" w:rsidRPr="00CA48AF" w:rsidRDefault="00C13838" w:rsidP="00C138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13838" w:rsidRPr="00CA48AF" w:rsidRDefault="00C13838" w:rsidP="00C1383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C13838" w:rsidRPr="00CA48AF" w:rsidRDefault="00C13838" w:rsidP="00C1383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A48AF">
        <w:rPr>
          <w:rFonts w:ascii="Times New Roman" w:hAnsi="Times New Roman"/>
          <w:i/>
          <w:sz w:val="18"/>
          <w:szCs w:val="18"/>
        </w:rPr>
        <w:t xml:space="preserve">Предметные: </w:t>
      </w:r>
    </w:p>
    <w:p w:rsidR="00C13838" w:rsidRPr="00CA48AF" w:rsidRDefault="00C13838" w:rsidP="00C13838">
      <w:pPr>
        <w:pStyle w:val="a9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Знать/понимать                           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lastRenderedPageBreak/>
        <w:t>• понимать и правильно использовать основные экономические термины;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характеризовать функции денег в экономике;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анализировать несложные статистические данные, отражающие экономические явления и процессы;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распознавать на основе приведенных данных основные экономические системы и экономические явления, сравнивать их;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применять полученные знания для характеристики экономики семьи;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использовать статистические данные, отражающие экономические изменения в обществе;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C13838" w:rsidRPr="005D4603" w:rsidRDefault="00C13838" w:rsidP="00C138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Содержание учебного курса:</w:t>
      </w:r>
    </w:p>
    <w:bookmarkEnd w:id="0"/>
    <w:p w:rsidR="00C13838" w:rsidRPr="00CC0360" w:rsidRDefault="00C13838" w:rsidP="00C13838">
      <w:pPr>
        <w:pStyle w:val="20"/>
        <w:shd w:val="clear" w:color="auto" w:fill="auto"/>
        <w:spacing w:before="0" w:after="0" w:line="240" w:lineRule="auto"/>
        <w:ind w:left="20" w:firstLine="0"/>
        <w:jc w:val="both"/>
        <w:rPr>
          <w:rStyle w:val="21"/>
          <w:rFonts w:ascii="Times New Roman" w:hAnsi="Times New Roman" w:cs="Times New Roman"/>
          <w:b w:val="0"/>
        </w:rPr>
      </w:pPr>
      <w:r w:rsidRPr="00CC0360">
        <w:rPr>
          <w:rFonts w:ascii="Times New Roman" w:hAnsi="Times New Roman" w:cs="Times New Roman"/>
          <w:b/>
        </w:rPr>
        <w:t>Введение (1</w:t>
      </w:r>
      <w:r w:rsidRPr="00CC0360">
        <w:rPr>
          <w:rStyle w:val="21"/>
          <w:rFonts w:ascii="Times New Roman" w:hAnsi="Times New Roman" w:cs="Times New Roman"/>
        </w:rPr>
        <w:t xml:space="preserve"> час)</w:t>
      </w:r>
    </w:p>
    <w:p w:rsidR="00C13838" w:rsidRPr="00CC0360" w:rsidRDefault="00C13838" w:rsidP="00C13838">
      <w:pPr>
        <w:pStyle w:val="12"/>
        <w:shd w:val="clear" w:color="auto" w:fill="auto"/>
        <w:spacing w:after="0" w:line="240" w:lineRule="auto"/>
        <w:ind w:left="20" w:right="20" w:firstLine="0"/>
        <w:jc w:val="center"/>
        <w:rPr>
          <w:rStyle w:val="9pt0"/>
          <w:rFonts w:ascii="Times New Roman" w:hAnsi="Times New Roman" w:cs="Times New Roman"/>
          <w:i w:val="0"/>
        </w:rPr>
      </w:pPr>
      <w:r>
        <w:rPr>
          <w:rStyle w:val="9pt"/>
          <w:rFonts w:ascii="Times New Roman" w:hAnsi="Times New Roman" w:cs="Times New Roman"/>
          <w:i w:val="0"/>
        </w:rPr>
        <w:t xml:space="preserve"> </w:t>
      </w:r>
      <w:r w:rsidRPr="00CC0360">
        <w:rPr>
          <w:rStyle w:val="9pt"/>
          <w:rFonts w:ascii="Times New Roman" w:hAnsi="Times New Roman" w:cs="Times New Roman"/>
          <w:i w:val="0"/>
        </w:rPr>
        <w:t>Главные вопросы экономики</w:t>
      </w:r>
      <w:r w:rsidRPr="00CC0360">
        <w:rPr>
          <w:rStyle w:val="9pt0"/>
          <w:rFonts w:ascii="Times New Roman" w:hAnsi="Times New Roman" w:cs="Times New Roman"/>
        </w:rPr>
        <w:t xml:space="preserve"> (8 часов)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Что такое экономика. Экономика как хозяйство. Ресурсы и потребности. Экономика как наука. Экономические и </w:t>
      </w:r>
      <w:proofErr w:type="spellStart"/>
      <w:r w:rsidRPr="00CA48AF">
        <w:rPr>
          <w:rFonts w:ascii="Times New Roman" w:hAnsi="Times New Roman"/>
          <w:sz w:val="18"/>
          <w:szCs w:val="18"/>
        </w:rPr>
        <w:t>неэкомические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блага. Производство. Факторы производства. 3eмля, капитал, труд, предпринимательство. Информация как фактор производства. Рациональное поведение человека в экономике Альтернативная стоимость.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Как организуется экономическая жизнь общества.</w:t>
      </w:r>
      <w:r w:rsidRPr="00CA48AF">
        <w:rPr>
          <w:rFonts w:ascii="Times New Roman" w:hAnsi="Times New Roman"/>
          <w:smallCaps/>
          <w:sz w:val="18"/>
          <w:szCs w:val="18"/>
        </w:rPr>
        <w:t xml:space="preserve">  Главные </w:t>
      </w:r>
      <w:r w:rsidRPr="00CA48AF">
        <w:rPr>
          <w:rFonts w:ascii="Times New Roman" w:hAnsi="Times New Roman"/>
          <w:sz w:val="18"/>
          <w:szCs w:val="18"/>
        </w:rPr>
        <w:t>вопросы экономики. Рыночная экономика и частная собственность. Централизованная экономика. Смешанная экономика.</w:t>
      </w:r>
    </w:p>
    <w:p w:rsidR="00C13838" w:rsidRPr="00CC0360" w:rsidRDefault="00C13838" w:rsidP="00C13838">
      <w:pPr>
        <w:pStyle w:val="20"/>
        <w:shd w:val="clear" w:color="auto" w:fill="auto"/>
        <w:spacing w:before="0" w:after="0" w:line="240" w:lineRule="auto"/>
        <w:ind w:left="20" w:right="1120" w:firstLine="0"/>
        <w:jc w:val="center"/>
        <w:rPr>
          <w:rFonts w:ascii="Times New Roman" w:hAnsi="Times New Roman" w:cs="Times New Roman"/>
          <w:b/>
        </w:rPr>
      </w:pPr>
      <w:r w:rsidRPr="00CC0360">
        <w:rPr>
          <w:rFonts w:ascii="Times New Roman" w:hAnsi="Times New Roman" w:cs="Times New Roman"/>
          <w:b/>
        </w:rPr>
        <w:t xml:space="preserve">Рынок. Рыночная экономика. Рыночный механизм </w:t>
      </w:r>
      <w:r>
        <w:rPr>
          <w:rFonts w:ascii="Times New Roman" w:hAnsi="Times New Roman" w:cs="Times New Roman"/>
          <w:b/>
        </w:rPr>
        <w:t xml:space="preserve"> хозяйствования (13</w:t>
      </w:r>
      <w:r w:rsidRPr="00CC0360">
        <w:rPr>
          <w:rFonts w:ascii="Times New Roman" w:hAnsi="Times New Roman" w:cs="Times New Roman"/>
          <w:b/>
        </w:rPr>
        <w:t xml:space="preserve"> часов)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Основные понятия рыночной экономики. Сущность и функ</w:t>
      </w:r>
      <w:r w:rsidRPr="00CA48AF">
        <w:rPr>
          <w:rFonts w:ascii="Times New Roman" w:hAnsi="Times New Roman"/>
          <w:sz w:val="18"/>
          <w:szCs w:val="18"/>
        </w:rPr>
        <w:softHyphen/>
        <w:t>ции рынка. Элементы рыночного механизма. Как образуются цены. Законы спроса и предложения. Равновесная цена.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Конкуренция. Совершенная и несовершенная конкурен</w:t>
      </w:r>
      <w:r w:rsidRPr="00CA48AF">
        <w:rPr>
          <w:rFonts w:ascii="Times New Roman" w:hAnsi="Times New Roman"/>
          <w:sz w:val="18"/>
          <w:szCs w:val="18"/>
        </w:rPr>
        <w:softHyphen/>
        <w:t>ция. Методы конкуренции.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Участники экономических отношений. Субъекты рыночной экономики. Домашние хозяйства.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Роль предприятий в экономической жизни. Предприятие как коммерческая организация. Издержки, выручка, прибыль предприятия. Организационно-правовые формы предприятий. Индивидуальное предприятие. Хозяйственные товарищества. Хозяйственные общества.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Деньги: история и современность. Функции денег. Инфля</w:t>
      </w:r>
      <w:r w:rsidRPr="00CA48AF">
        <w:rPr>
          <w:rFonts w:ascii="Times New Roman" w:hAnsi="Times New Roman"/>
          <w:sz w:val="18"/>
          <w:szCs w:val="18"/>
        </w:rPr>
        <w:softHyphen/>
        <w:t>ция. Банки — сердце рыночной экономики. Банк и его функции. Виды банков. Кредиты и их роль в современном обществе. Кре</w:t>
      </w:r>
      <w:r w:rsidRPr="00CA48AF">
        <w:rPr>
          <w:rFonts w:ascii="Times New Roman" w:hAnsi="Times New Roman"/>
          <w:sz w:val="18"/>
          <w:szCs w:val="18"/>
        </w:rPr>
        <w:softHyphen/>
        <w:t>дит и принципы кредитования. Потребительский кредит.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Страхование и его место в жизни людей. Механизм страхо</w:t>
      </w:r>
      <w:r w:rsidRPr="00CA48AF">
        <w:rPr>
          <w:rFonts w:ascii="Times New Roman" w:hAnsi="Times New Roman"/>
          <w:sz w:val="18"/>
          <w:szCs w:val="18"/>
        </w:rPr>
        <w:softHyphen/>
        <w:t>вания. Виды страхования. Страховые услуги, предоставляемые гражданам, и их роль в домашнем хозяйстве.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Рынок труда. Заработная плата. Стимулирование труда.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Понятие и функции семейного бюджета. Доходы семьи. Расходы семьи.</w:t>
      </w:r>
    </w:p>
    <w:p w:rsidR="00C13838" w:rsidRPr="00CC0360" w:rsidRDefault="00C13838" w:rsidP="00C13838">
      <w:pPr>
        <w:shd w:val="clear" w:color="auto" w:fill="FFFFFF"/>
        <w:spacing w:after="0" w:line="240" w:lineRule="auto"/>
        <w:ind w:left="24" w:right="14" w:firstLine="398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Роль государства в</w:t>
      </w:r>
      <w:r w:rsidRPr="00CC0360">
        <w:rPr>
          <w:rFonts w:ascii="Times New Roman" w:hAnsi="Times New Roman"/>
          <w:b/>
          <w:sz w:val="18"/>
          <w:szCs w:val="18"/>
        </w:rPr>
        <w:t xml:space="preserve"> экономике</w:t>
      </w:r>
      <w:r>
        <w:rPr>
          <w:rFonts w:ascii="Times New Roman" w:hAnsi="Times New Roman"/>
          <w:b/>
          <w:bCs/>
          <w:sz w:val="18"/>
          <w:szCs w:val="18"/>
        </w:rPr>
        <w:t xml:space="preserve"> (11</w:t>
      </w:r>
      <w:r w:rsidRPr="00CC0360">
        <w:rPr>
          <w:rFonts w:ascii="Times New Roman" w:hAnsi="Times New Roman"/>
          <w:b/>
          <w:bCs/>
          <w:sz w:val="18"/>
          <w:szCs w:val="18"/>
        </w:rPr>
        <w:t xml:space="preserve"> часов)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Зачем экономике нужно государство. Как государство ре</w:t>
      </w:r>
      <w:r w:rsidRPr="00CA48AF">
        <w:rPr>
          <w:rFonts w:ascii="Times New Roman" w:hAnsi="Times New Roman"/>
          <w:sz w:val="18"/>
          <w:szCs w:val="18"/>
        </w:rPr>
        <w:softHyphen/>
        <w:t>гулирует экономику. Экономические функции и цели государ</w:t>
      </w:r>
      <w:r w:rsidRPr="00CA48AF">
        <w:rPr>
          <w:rFonts w:ascii="Times New Roman" w:hAnsi="Times New Roman"/>
          <w:sz w:val="18"/>
          <w:szCs w:val="18"/>
        </w:rPr>
        <w:softHyphen/>
        <w:t>ства.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Кредитно-денежное и валютное регулирование. Как госу</w:t>
      </w:r>
      <w:r w:rsidRPr="00CA48AF">
        <w:rPr>
          <w:rFonts w:ascii="Times New Roman" w:hAnsi="Times New Roman"/>
          <w:sz w:val="18"/>
          <w:szCs w:val="18"/>
        </w:rPr>
        <w:softHyphen/>
        <w:t>дарство проводит кредитно-денежную политику. Как государ</w:t>
      </w:r>
      <w:r w:rsidRPr="00CA48AF">
        <w:rPr>
          <w:rFonts w:ascii="Times New Roman" w:hAnsi="Times New Roman"/>
          <w:sz w:val="18"/>
          <w:szCs w:val="18"/>
        </w:rPr>
        <w:softHyphen/>
        <w:t>ство регулирует валютные отношения.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Что такое экономический рост. Валовой внутренний про</w:t>
      </w:r>
      <w:r w:rsidRPr="00CA48AF">
        <w:rPr>
          <w:rFonts w:ascii="Times New Roman" w:hAnsi="Times New Roman"/>
          <w:sz w:val="18"/>
          <w:szCs w:val="18"/>
        </w:rPr>
        <w:softHyphen/>
        <w:t>дукт. Экономические циклы.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Налоги: почему их надо платить. Как появились налоги. Функции налогов. Налоговая политика государства.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Сущность государственного бюджета. Доходы и расходы государственного бюджета. Дефицит и </w:t>
      </w:r>
      <w:proofErr w:type="spellStart"/>
      <w:proofErr w:type="gramStart"/>
      <w:r w:rsidRPr="00CA48AF">
        <w:rPr>
          <w:rFonts w:ascii="Times New Roman" w:hAnsi="Times New Roman"/>
          <w:sz w:val="18"/>
          <w:szCs w:val="18"/>
        </w:rPr>
        <w:t>проф</w:t>
      </w:r>
      <w:proofErr w:type="spellEnd"/>
      <w:proofErr w:type="gramEnd"/>
      <w:r w:rsidRPr="00CA48A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A48AF">
        <w:rPr>
          <w:rFonts w:ascii="Times New Roman" w:hAnsi="Times New Roman"/>
          <w:sz w:val="18"/>
          <w:szCs w:val="18"/>
        </w:rPr>
        <w:t>ицит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бюджета.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Государственная политика занятости. Безработица и ее ви</w:t>
      </w:r>
      <w:r w:rsidRPr="00CA48AF">
        <w:rPr>
          <w:rFonts w:ascii="Times New Roman" w:hAnsi="Times New Roman"/>
          <w:sz w:val="18"/>
          <w:szCs w:val="18"/>
        </w:rPr>
        <w:softHyphen/>
        <w:t>ды. Политика в области социальной защиты населения. Соци</w:t>
      </w:r>
      <w:r w:rsidRPr="00CA48AF">
        <w:rPr>
          <w:rFonts w:ascii="Times New Roman" w:hAnsi="Times New Roman"/>
          <w:sz w:val="18"/>
          <w:szCs w:val="18"/>
        </w:rPr>
        <w:softHyphen/>
        <w:t>альное государство. Социальная защита. Как осуществляется социальная политика государства. Пенсия, пособия,</w:t>
      </w:r>
      <w:r w:rsidRPr="00CA48AF">
        <w:rPr>
          <w:rFonts w:ascii="Times New Roman" w:hAnsi="Times New Roman"/>
          <w:smallCaps/>
          <w:sz w:val="18"/>
          <w:szCs w:val="18"/>
        </w:rPr>
        <w:t xml:space="preserve"> социаль</w:t>
      </w:r>
      <w:r w:rsidRPr="00CA48AF">
        <w:rPr>
          <w:rFonts w:ascii="Times New Roman" w:hAnsi="Times New Roman"/>
          <w:sz w:val="18"/>
          <w:szCs w:val="18"/>
        </w:rPr>
        <w:t>ные услуги.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Государство на охране окружающей среды. Экологическая проблема. Нерациональное природопользование. Проблема отходов. Пути решения экологической проблемы.</w:t>
      </w:r>
    </w:p>
    <w:p w:rsidR="00C13838" w:rsidRPr="00CC0360" w:rsidRDefault="00C13838" w:rsidP="00C13838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C0360">
        <w:rPr>
          <w:rFonts w:ascii="Times New Roman" w:hAnsi="Times New Roman" w:cs="Times New Roman"/>
          <w:b/>
        </w:rPr>
        <w:t>Итоговое обобщение (</w:t>
      </w:r>
      <w:r>
        <w:rPr>
          <w:rFonts w:ascii="Times New Roman" w:hAnsi="Times New Roman" w:cs="Times New Roman"/>
          <w:b/>
        </w:rPr>
        <w:t>1</w:t>
      </w:r>
      <w:r w:rsidRPr="00CC0360">
        <w:rPr>
          <w:rStyle w:val="21"/>
          <w:rFonts w:ascii="Times New Roman" w:hAnsi="Times New Roman" w:cs="Times New Roman"/>
        </w:rPr>
        <w:t xml:space="preserve"> час)</w:t>
      </w:r>
    </w:p>
    <w:p w:rsidR="00C13838" w:rsidRPr="00CA48AF" w:rsidRDefault="00C13838" w:rsidP="00C13838">
      <w:pPr>
        <w:shd w:val="clear" w:color="auto" w:fill="FFFFFF"/>
        <w:spacing w:after="0" w:line="240" w:lineRule="auto"/>
        <w:ind w:left="24" w:right="14" w:firstLine="398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Основы рационального экономического поведения человека в современном мире.</w:t>
      </w:r>
    </w:p>
    <w:p w:rsidR="00C13838" w:rsidRPr="00E83CB9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C13838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Учебно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– тематический план по обществоведению в 9 классе</w:t>
      </w:r>
    </w:p>
    <w:p w:rsidR="00C13838" w:rsidRPr="005D4603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"/>
        <w:gridCol w:w="3869"/>
        <w:gridCol w:w="2479"/>
        <w:gridCol w:w="2208"/>
      </w:tblGrid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темы, главы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Рынок. Рыночная экономика. Рыночный механизм хозяйствования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Роль государства в экономике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Итоговое обобщение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13838" w:rsidRPr="00827E73" w:rsidTr="00EA3307">
        <w:tc>
          <w:tcPr>
            <w:tcW w:w="81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5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7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697" w:type="dxa"/>
          </w:tcPr>
          <w:p w:rsidR="00C13838" w:rsidRPr="00827E73" w:rsidRDefault="00C13838" w:rsidP="00EA3307">
            <w:pPr>
              <w:pStyle w:val="a4"/>
              <w:shd w:val="clear" w:color="auto" w:fill="auto"/>
              <w:tabs>
                <w:tab w:val="left" w:pos="615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3838" w:rsidRPr="005D4603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Формы и средства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контроля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:</w:t>
      </w:r>
      <w:r w:rsidRPr="005D4603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5D4603">
        <w:rPr>
          <w:rFonts w:ascii="Times New Roman" w:hAnsi="Times New Roman" w:cs="Times New Roman"/>
          <w:sz w:val="18"/>
          <w:szCs w:val="18"/>
        </w:rPr>
        <w:t>естирование</w:t>
      </w:r>
      <w:proofErr w:type="spellEnd"/>
      <w:r w:rsidRPr="005D4603">
        <w:rPr>
          <w:rFonts w:ascii="Times New Roman" w:hAnsi="Times New Roman" w:cs="Times New Roman"/>
          <w:sz w:val="18"/>
          <w:szCs w:val="18"/>
        </w:rPr>
        <w:t>, обобщающие уроки</w:t>
      </w:r>
    </w:p>
    <w:p w:rsidR="00C13838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3838" w:rsidRPr="00CA48AF" w:rsidRDefault="00C13838" w:rsidP="00C13838">
      <w:pPr>
        <w:pStyle w:val="a4"/>
        <w:shd w:val="clear" w:color="auto" w:fill="auto"/>
        <w:tabs>
          <w:tab w:val="left" w:pos="615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48AF">
        <w:rPr>
          <w:rFonts w:ascii="Times New Roman" w:hAnsi="Times New Roman" w:cs="Times New Roman"/>
          <w:b/>
          <w:sz w:val="18"/>
          <w:szCs w:val="18"/>
        </w:rPr>
        <w:t>УМК</w:t>
      </w:r>
    </w:p>
    <w:p w:rsidR="00C13838" w:rsidRPr="00CA48AF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1. О.Б. Соболева, А.В. Воронцов, В.В. Барабанов Обществознание. Программа. М. «</w:t>
      </w:r>
      <w:proofErr w:type="spellStart"/>
      <w:r w:rsidRPr="00CA48AF">
        <w:rPr>
          <w:rFonts w:ascii="Times New Roman" w:hAnsi="Times New Roman"/>
          <w:sz w:val="18"/>
          <w:szCs w:val="18"/>
        </w:rPr>
        <w:t>Вентана-Граф</w:t>
      </w:r>
      <w:proofErr w:type="spellEnd"/>
      <w:r w:rsidRPr="00CA48AF">
        <w:rPr>
          <w:rFonts w:ascii="Times New Roman" w:hAnsi="Times New Roman"/>
          <w:sz w:val="18"/>
          <w:szCs w:val="18"/>
        </w:rPr>
        <w:t>» 2009 г.</w:t>
      </w:r>
    </w:p>
    <w:p w:rsidR="00C13838" w:rsidRPr="00CA48AF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>2. И.П. Насонова под общ</w:t>
      </w:r>
      <w:proofErr w:type="gramStart"/>
      <w:r w:rsidRPr="00CA48AF">
        <w:rPr>
          <w:rFonts w:ascii="Times New Roman" w:hAnsi="Times New Roman"/>
          <w:sz w:val="18"/>
          <w:szCs w:val="18"/>
        </w:rPr>
        <w:t>.</w:t>
      </w:r>
      <w:proofErr w:type="gramEnd"/>
      <w:r w:rsidRPr="00CA48A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A48AF">
        <w:rPr>
          <w:rFonts w:ascii="Times New Roman" w:hAnsi="Times New Roman"/>
          <w:sz w:val="18"/>
          <w:szCs w:val="18"/>
        </w:rPr>
        <w:t>р</w:t>
      </w:r>
      <w:proofErr w:type="gramEnd"/>
      <w:r w:rsidRPr="00CA48AF">
        <w:rPr>
          <w:rFonts w:ascii="Times New Roman" w:hAnsi="Times New Roman"/>
          <w:sz w:val="18"/>
          <w:szCs w:val="18"/>
        </w:rPr>
        <w:t xml:space="preserve">ед. Г.А. </w:t>
      </w:r>
      <w:proofErr w:type="spellStart"/>
      <w:r w:rsidRPr="00CA48AF">
        <w:rPr>
          <w:rFonts w:ascii="Times New Roman" w:hAnsi="Times New Roman"/>
          <w:sz w:val="18"/>
          <w:szCs w:val="18"/>
        </w:rPr>
        <w:t>Бордовского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Обществознание 9 класс. М. «</w:t>
      </w:r>
      <w:proofErr w:type="spellStart"/>
      <w:r w:rsidRPr="00CA48AF">
        <w:rPr>
          <w:rFonts w:ascii="Times New Roman" w:hAnsi="Times New Roman"/>
          <w:sz w:val="18"/>
          <w:szCs w:val="18"/>
        </w:rPr>
        <w:t>Вентана-Граф</w:t>
      </w:r>
      <w:proofErr w:type="spellEnd"/>
      <w:r w:rsidRPr="00CA48AF">
        <w:rPr>
          <w:rFonts w:ascii="Times New Roman" w:hAnsi="Times New Roman"/>
          <w:sz w:val="18"/>
          <w:szCs w:val="18"/>
        </w:rPr>
        <w:t>» 2011 г.</w:t>
      </w: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A48AF">
        <w:rPr>
          <w:rFonts w:ascii="Times New Roman" w:hAnsi="Times New Roman"/>
          <w:sz w:val="18"/>
          <w:szCs w:val="18"/>
        </w:rPr>
        <w:t xml:space="preserve">3. Г.Э. Королева, Т.В. </w:t>
      </w:r>
      <w:proofErr w:type="spellStart"/>
      <w:r w:rsidRPr="00CA48AF">
        <w:rPr>
          <w:rFonts w:ascii="Times New Roman" w:hAnsi="Times New Roman"/>
          <w:sz w:val="18"/>
          <w:szCs w:val="18"/>
        </w:rPr>
        <w:t>Бурмистрова</w:t>
      </w:r>
      <w:proofErr w:type="spellEnd"/>
      <w:r w:rsidRPr="00CA48AF">
        <w:rPr>
          <w:rFonts w:ascii="Times New Roman" w:hAnsi="Times New Roman"/>
          <w:sz w:val="18"/>
          <w:szCs w:val="18"/>
        </w:rPr>
        <w:t xml:space="preserve"> Экономика 10-11 классы М. «</w:t>
      </w:r>
      <w:proofErr w:type="spellStart"/>
      <w:r w:rsidRPr="00CA48AF">
        <w:rPr>
          <w:rFonts w:ascii="Times New Roman" w:hAnsi="Times New Roman"/>
          <w:sz w:val="18"/>
          <w:szCs w:val="18"/>
        </w:rPr>
        <w:t>Вентана-Граф</w:t>
      </w:r>
      <w:proofErr w:type="spellEnd"/>
      <w:r w:rsidRPr="00CA48AF">
        <w:rPr>
          <w:rFonts w:ascii="Times New Roman" w:hAnsi="Times New Roman"/>
          <w:sz w:val="18"/>
          <w:szCs w:val="18"/>
        </w:rPr>
        <w:t>» 2011 г.</w:t>
      </w: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13838" w:rsidRDefault="00C13838" w:rsidP="00C1383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22AD0" w:rsidRDefault="00122AD0"/>
    <w:sectPr w:rsidR="00122AD0" w:rsidSect="0012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C18"/>
    <w:multiLevelType w:val="hybridMultilevel"/>
    <w:tmpl w:val="37A0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318C4"/>
    <w:multiLevelType w:val="hybridMultilevel"/>
    <w:tmpl w:val="AC04A5F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A638F"/>
    <w:multiLevelType w:val="hybridMultilevel"/>
    <w:tmpl w:val="872C4D3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43046"/>
    <w:multiLevelType w:val="hybridMultilevel"/>
    <w:tmpl w:val="403EF9B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72F59"/>
    <w:multiLevelType w:val="hybridMultilevel"/>
    <w:tmpl w:val="7202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B091F"/>
    <w:multiLevelType w:val="hybridMultilevel"/>
    <w:tmpl w:val="32C04B0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38"/>
    <w:rsid w:val="00122AD0"/>
    <w:rsid w:val="00C1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1383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2"/>
    <w:rsid w:val="00C1383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383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;Курсив"/>
    <w:basedOn w:val="a3"/>
    <w:rsid w:val="00C13838"/>
    <w:rPr>
      <w:b/>
      <w:bCs/>
      <w:i/>
      <w:iCs/>
      <w:sz w:val="18"/>
      <w:szCs w:val="18"/>
    </w:rPr>
  </w:style>
  <w:style w:type="character" w:customStyle="1" w:styleId="9pt0">
    <w:name w:val="Основной текст + 9 pt;Курсив"/>
    <w:basedOn w:val="a3"/>
    <w:rsid w:val="00C13838"/>
    <w:rPr>
      <w:i/>
      <w:iCs/>
      <w:sz w:val="18"/>
      <w:szCs w:val="18"/>
    </w:rPr>
  </w:style>
  <w:style w:type="character" w:customStyle="1" w:styleId="21">
    <w:name w:val="Основной текст (2) + Не полужирный"/>
    <w:basedOn w:val="2"/>
    <w:rsid w:val="00C13838"/>
    <w:rPr>
      <w:b/>
      <w:bCs/>
    </w:rPr>
  </w:style>
  <w:style w:type="paragraph" w:customStyle="1" w:styleId="12">
    <w:name w:val="Основной текст1"/>
    <w:basedOn w:val="a"/>
    <w:link w:val="a3"/>
    <w:rsid w:val="00C13838"/>
    <w:pPr>
      <w:shd w:val="clear" w:color="auto" w:fill="FFFFFF"/>
      <w:spacing w:after="180" w:line="240" w:lineRule="exact"/>
      <w:ind w:hanging="40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13838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rsid w:val="00C13838"/>
    <w:pPr>
      <w:shd w:val="clear" w:color="auto" w:fill="FFFFFF"/>
      <w:spacing w:after="120" w:line="240" w:lineRule="atLeast"/>
    </w:pPr>
    <w:rPr>
      <w:rFonts w:ascii="MS Reference Sans Serif" w:eastAsia="Arial Unicode MS" w:hAnsi="MS Reference Sans Serif" w:cs="MS Reference Sans Serif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C13838"/>
    <w:rPr>
      <w:rFonts w:ascii="MS Reference Sans Serif" w:eastAsia="Arial Unicode MS" w:hAnsi="MS Reference Sans Serif" w:cs="MS Reference Sans Serif"/>
      <w:sz w:val="16"/>
      <w:szCs w:val="16"/>
      <w:shd w:val="clear" w:color="auto" w:fill="FFFFFF"/>
      <w:lang w:eastAsia="ru-RU"/>
    </w:rPr>
  </w:style>
  <w:style w:type="paragraph" w:customStyle="1" w:styleId="a6">
    <w:name w:val="А_основной"/>
    <w:basedOn w:val="a"/>
    <w:link w:val="a7"/>
    <w:uiPriority w:val="99"/>
    <w:qFormat/>
    <w:rsid w:val="00C1383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uiPriority w:val="99"/>
    <w:rsid w:val="00C13838"/>
    <w:rPr>
      <w:rFonts w:ascii="Times New Roman" w:eastAsia="Calibri" w:hAnsi="Times New Roman" w:cs="Times New Roman"/>
      <w:sz w:val="28"/>
      <w:szCs w:val="28"/>
    </w:rPr>
  </w:style>
  <w:style w:type="character" w:styleId="a8">
    <w:name w:val="Strong"/>
    <w:basedOn w:val="a0"/>
    <w:uiPriority w:val="99"/>
    <w:qFormat/>
    <w:rsid w:val="00C13838"/>
    <w:rPr>
      <w:b/>
      <w:bCs/>
    </w:rPr>
  </w:style>
  <w:style w:type="paragraph" w:styleId="a9">
    <w:name w:val="List Paragraph"/>
    <w:basedOn w:val="a"/>
    <w:uiPriority w:val="34"/>
    <w:qFormat/>
    <w:rsid w:val="00C13838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Заголовок 1 Знак1"/>
    <w:basedOn w:val="a0"/>
    <w:link w:val="1"/>
    <w:uiPriority w:val="99"/>
    <w:locked/>
    <w:rsid w:val="00C13838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customStyle="1" w:styleId="13">
    <w:name w:val="Выделенная цитата1"/>
    <w:basedOn w:val="a"/>
    <w:next w:val="a"/>
    <w:uiPriority w:val="99"/>
    <w:rsid w:val="00C13838"/>
    <w:pPr>
      <w:spacing w:after="0" w:line="240" w:lineRule="auto"/>
      <w:ind w:left="720" w:right="720" w:firstLine="709"/>
      <w:jc w:val="both"/>
    </w:pPr>
    <w:rPr>
      <w:rFonts w:ascii="Times New Roman" w:hAnsi="Times New Roman"/>
      <w:b/>
      <w:i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2226</Words>
  <Characters>12694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1</cp:revision>
  <dcterms:created xsi:type="dcterms:W3CDTF">2018-09-28T08:01:00Z</dcterms:created>
  <dcterms:modified xsi:type="dcterms:W3CDTF">2018-09-28T08:03:00Z</dcterms:modified>
</cp:coreProperties>
</file>